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514235D0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E4312E">
        <w:rPr>
          <w:rFonts w:cs="Arial"/>
          <w:b/>
          <w:sz w:val="24"/>
          <w:szCs w:val="22"/>
        </w:rPr>
        <w:t>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4EF9492E" w14:textId="77777777" w:rsidR="00A93A16" w:rsidRPr="00A93A16" w:rsidRDefault="00A12A1A" w:rsidP="00A93A16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</w:t>
      </w:r>
      <w:r w:rsidR="00A93A16" w:rsidRPr="00A93A16">
        <w:rPr>
          <w:rFonts w:cs="Arial"/>
          <w:b/>
          <w:lang w:val="pt-BR"/>
        </w:rPr>
        <w:t xml:space="preserve">de Tarragona (nº 2024- 09390 y fecha 24 de </w:t>
      </w:r>
      <w:proofErr w:type="spellStart"/>
      <w:r w:rsidR="00A93A16" w:rsidRPr="00A93A16">
        <w:rPr>
          <w:rFonts w:cs="Arial"/>
          <w:b/>
          <w:lang w:val="pt-BR"/>
        </w:rPr>
        <w:t>octubre</w:t>
      </w:r>
      <w:proofErr w:type="spellEnd"/>
      <w:r w:rsidR="00A93A16" w:rsidRPr="00A93A16">
        <w:rPr>
          <w:rFonts w:cs="Arial"/>
          <w:b/>
          <w:lang w:val="pt-BR"/>
        </w:rPr>
        <w:t xml:space="preserve"> de 2024)</w:t>
      </w:r>
    </w:p>
    <w:p w14:paraId="29FFC459" w14:textId="4C7942F3"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61CBBA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1A07EE1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10FE37F6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 finalizado la Fase de orientación para la empleabilidad en una Cámara de Comercio adherida al Programa 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EF0D0F6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36BB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D7C30"/>
    <w:rsid w:val="009F42F4"/>
    <w:rsid w:val="00A12A1A"/>
    <w:rsid w:val="00A405DE"/>
    <w:rsid w:val="00A67299"/>
    <w:rsid w:val="00A93A16"/>
    <w:rsid w:val="00AF3352"/>
    <w:rsid w:val="00BD0AAC"/>
    <w:rsid w:val="00C15327"/>
    <w:rsid w:val="00C85E2B"/>
    <w:rsid w:val="00CB2EE2"/>
    <w:rsid w:val="00D200C6"/>
    <w:rsid w:val="00D36A5B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4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Núria Morant Sabater</cp:lastModifiedBy>
  <cp:revision>8</cp:revision>
  <dcterms:created xsi:type="dcterms:W3CDTF">2023-03-22T09:12:00Z</dcterms:created>
  <dcterms:modified xsi:type="dcterms:W3CDTF">2024-10-23T06:46:00Z</dcterms:modified>
</cp:coreProperties>
</file>