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357B0CC" w14:textId="5DCD4C95" w:rsidR="007131B6" w:rsidRPr="007131B6" w:rsidRDefault="007131B6" w:rsidP="007131B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7131B6">
        <w:rPr>
          <w:rFonts w:cs="Arial"/>
          <w:b/>
        </w:rPr>
        <w:t>Boletín Oficial de la Provincia de Tarragona (nº CVE 2024-09012 y fecha 14 de octubre de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B6C609A" w:rsidR="006742A6" w:rsidRPr="007131B6" w:rsidRDefault="00A64055" w:rsidP="00020B38">
      <w:pPr>
        <w:spacing w:before="240" w:line="276" w:lineRule="auto"/>
        <w:rPr>
          <w:rFonts w:cs="Arial"/>
          <w:b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7131B6">
        <w:rPr>
          <w:rFonts w:cs="Arial"/>
          <w:lang w:val="es-ES_tradnl"/>
        </w:rPr>
        <w:t xml:space="preserve"> </w:t>
      </w:r>
      <w:r w:rsidR="007131B6" w:rsidRPr="007131B6">
        <w:rPr>
          <w:rFonts w:cs="Arial"/>
          <w:bCs w:val="0"/>
        </w:rPr>
        <w:t>Boletín Oficial de la Provincia de Tarragona (nº CVE 2024-09012 y fecha 14 de octubre de 2024)</w:t>
      </w:r>
      <w:r w:rsidR="007131B6">
        <w:rPr>
          <w:rFonts w:cs="Arial"/>
          <w:b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131B6"/>
    <w:rsid w:val="00740F28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28</cp:revision>
  <dcterms:created xsi:type="dcterms:W3CDTF">2017-11-29T16:51:00Z</dcterms:created>
  <dcterms:modified xsi:type="dcterms:W3CDTF">2024-10-14T06:56:00Z</dcterms:modified>
</cp:coreProperties>
</file>