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widowControl w:val="1"/>
        <w:spacing w:after="160" w:line="259" w:lineRule="auto"/>
        <w:jc w:val="left"/>
        <w:rPr>
          <w:b w:val="1"/>
          <w:sz w:val="12"/>
          <w:szCs w:val="1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5102"/>
        </w:tabs>
        <w:spacing w:after="0" w:before="0" w:line="360" w:lineRule="auto"/>
        <w:ind w:left="0" w:right="0" w:firstLine="0"/>
        <w:jc w:val="both"/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5102"/>
        </w:tabs>
        <w:spacing w:after="0" w:before="0" w:line="360" w:lineRule="auto"/>
        <w:ind w:left="0" w:right="0" w:firstLine="0"/>
        <w:jc w:val="both"/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jc w:val="right"/>
        <w:rPr>
          <w:color w:val="cc0000"/>
          <w:sz w:val="32"/>
          <w:szCs w:val="32"/>
        </w:rPr>
      </w:pPr>
      <w:r w:rsidDel="00000000" w:rsidR="00000000" w:rsidRPr="00000000">
        <w:rPr>
          <w:color w:val="cc0000"/>
          <w:sz w:val="32"/>
          <w:szCs w:val="32"/>
          <w:rtl w:val="0"/>
        </w:rPr>
        <w:t xml:space="preserve">Anexo 09</w:t>
      </w:r>
    </w:p>
    <w:p w:rsidR="00000000" w:rsidDel="00000000" w:rsidP="00000000" w:rsidRDefault="00000000" w:rsidRPr="00000000" w14:paraId="00000005">
      <w:pPr>
        <w:jc w:val="right"/>
        <w:rPr>
          <w:color w:val="cc0000"/>
          <w:sz w:val="32"/>
          <w:szCs w:val="32"/>
        </w:rPr>
      </w:pPr>
      <w:r w:rsidDel="00000000" w:rsidR="00000000" w:rsidRPr="00000000">
        <w:rPr>
          <w:color w:val="cc0000"/>
          <w:sz w:val="32"/>
          <w:szCs w:val="32"/>
          <w:rtl w:val="0"/>
        </w:rPr>
        <w:t xml:space="preserve">Anexo III de la convocatoria</w:t>
      </w:r>
    </w:p>
    <w:p w:rsidR="00000000" w:rsidDel="00000000" w:rsidP="00000000" w:rsidRDefault="00000000" w:rsidRPr="00000000" w14:paraId="00000006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 Narrow" w:cs="Arial Narrow" w:eastAsia="Arial Narrow" w:hAnsi="Arial Narrow"/>
          <w:b w:val="1"/>
          <w:i w:val="0"/>
          <w:smallCaps w:val="0"/>
          <w:strike w:val="0"/>
          <w:color w:val="404040"/>
          <w:sz w:val="44"/>
          <w:szCs w:val="4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 Narrow" w:cs="Arial Narrow" w:eastAsia="Arial Narrow" w:hAnsi="Arial Narrow"/>
          <w:b w:val="1"/>
          <w:i w:val="0"/>
          <w:smallCaps w:val="0"/>
          <w:strike w:val="0"/>
          <w:color w:val="404040"/>
          <w:sz w:val="44"/>
          <w:szCs w:val="4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 Narrow" w:cs="Arial Narrow" w:eastAsia="Arial Narrow" w:hAnsi="Arial Narrow"/>
          <w:b w:val="1"/>
          <w:i w:val="0"/>
          <w:smallCaps w:val="0"/>
          <w:strike w:val="0"/>
          <w:color w:val="404040"/>
          <w:sz w:val="44"/>
          <w:szCs w:val="4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 Narrow" w:cs="Arial Narrow" w:eastAsia="Arial Narrow" w:hAnsi="Arial Narrow"/>
          <w:b w:val="1"/>
          <w:i w:val="0"/>
          <w:smallCaps w:val="0"/>
          <w:strike w:val="0"/>
          <w:color w:val="404040"/>
          <w:sz w:val="44"/>
          <w:szCs w:val="44"/>
          <w:u w:val="none"/>
          <w:shd w:fill="auto" w:val="clear"/>
          <w:vertAlign w:val="baseline"/>
        </w:rPr>
      </w:pPr>
      <w:r w:rsidDel="00000000" w:rsidR="00000000" w:rsidRPr="00000000">
        <w:rPr>
          <w:rFonts w:ascii="Arial Narrow" w:cs="Arial Narrow" w:eastAsia="Arial Narrow" w:hAnsi="Arial Narrow"/>
          <w:b w:val="1"/>
          <w:i w:val="0"/>
          <w:smallCaps w:val="0"/>
          <w:strike w:val="0"/>
          <w:color w:val="404040"/>
          <w:sz w:val="44"/>
          <w:szCs w:val="44"/>
          <w:u w:val="none"/>
          <w:shd w:fill="auto" w:val="clear"/>
          <w:vertAlign w:val="baseline"/>
        </w:rPr>
        <w:drawing>
          <wp:inline distB="0" distT="0" distL="0" distR="0">
            <wp:extent cx="2704434" cy="629800"/>
            <wp:effectExtent b="0" l="0" r="0" t="0"/>
            <wp:docPr descr="C:\Users\d_cortes\Dropbox\00. Ficheros Maestros\03. Periodo 2014-2020\10. Metodología Comunicación\01. Logos\Logo TICCámaras.jpg" id="2" name="image3.jpg"/>
            <a:graphic>
              <a:graphicData uri="http://schemas.openxmlformats.org/drawingml/2006/picture">
                <pic:pic>
                  <pic:nvPicPr>
                    <pic:cNvPr descr="C:\Users\d_cortes\Dropbox\00. Ficheros Maestros\03. Periodo 2014-2020\10. Metodología Comunicación\01. Logos\Logo TICCámaras.jpg" id="0" name="image3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704434" cy="6298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 Narrow" w:cs="Arial Narrow" w:eastAsia="Arial Narrow" w:hAnsi="Arial Narrow"/>
          <w:b w:val="1"/>
          <w:i w:val="0"/>
          <w:smallCaps w:val="0"/>
          <w:strike w:val="0"/>
          <w:color w:val="404040"/>
          <w:sz w:val="44"/>
          <w:szCs w:val="4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 Narrow" w:cs="Arial Narrow" w:eastAsia="Arial Narrow" w:hAnsi="Arial Narrow"/>
          <w:b w:val="1"/>
          <w:i w:val="0"/>
          <w:smallCaps w:val="0"/>
          <w:strike w:val="0"/>
          <w:color w:val="404040"/>
          <w:sz w:val="68"/>
          <w:szCs w:val="6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 Narrow" w:cs="Arial Narrow" w:eastAsia="Arial Narrow" w:hAnsi="Arial Narrow"/>
          <w:b w:val="0"/>
          <w:i w:val="0"/>
          <w:smallCaps w:val="0"/>
          <w:strike w:val="0"/>
          <w:color w:val="404040"/>
          <w:sz w:val="56"/>
          <w:szCs w:val="5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-1066799</wp:posOffset>
                </wp:positionH>
                <wp:positionV relativeFrom="paragraph">
                  <wp:posOffset>203200</wp:posOffset>
                </wp:positionV>
                <wp:extent cx="7569835" cy="2215515"/>
                <wp:effectExtent b="0" l="0" r="0" t="0"/>
                <wp:wrapSquare wrapText="bothSides" distB="0" distT="0" distL="0" distR="0"/>
                <wp:docPr id="1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1575370" y="2686530"/>
                          <a:ext cx="7541260" cy="2186940"/>
                        </a:xfrm>
                        <a:prstGeom prst="rect">
                          <a:avLst/>
                        </a:prstGeom>
                        <a:solidFill>
                          <a:srgbClr val="CC0000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ctr" bIns="91425" lIns="91425" spcFirstLastPara="1" rIns="91425" wrap="square" tIns="91425"/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-1066799</wp:posOffset>
                </wp:positionH>
                <wp:positionV relativeFrom="paragraph">
                  <wp:posOffset>203200</wp:posOffset>
                </wp:positionV>
                <wp:extent cx="7569835" cy="2215515"/>
                <wp:effectExtent b="0" l="0" r="0" t="0"/>
                <wp:wrapSquare wrapText="bothSides" distB="0" distT="0" distL="0" distR="0"/>
                <wp:docPr id="1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69835" cy="221551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D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 Narrow" w:cs="Arial Narrow" w:eastAsia="Arial Narrow" w:hAnsi="Arial Narrow"/>
          <w:b w:val="0"/>
          <w:i w:val="0"/>
          <w:smallCaps w:val="0"/>
          <w:strike w:val="0"/>
          <w:color w:val="404040"/>
          <w:sz w:val="56"/>
          <w:szCs w:val="5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Calibri" w:cs="Calibri" w:eastAsia="Calibri" w:hAnsi="Calibri"/>
          <w:b w:val="0"/>
          <w:i w:val="0"/>
          <w:smallCaps w:val="0"/>
          <w:strike w:val="0"/>
          <w:color w:val="ffffff"/>
          <w:sz w:val="54"/>
          <w:szCs w:val="5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ffffff"/>
          <w:sz w:val="54"/>
          <w:szCs w:val="54"/>
          <w:u w:val="none"/>
          <w:shd w:fill="auto" w:val="clear"/>
          <w:vertAlign w:val="baseline"/>
          <w:rtl w:val="0"/>
        </w:rPr>
        <w:t xml:space="preserve">Programa TICCámaras</w:t>
      </w:r>
    </w:p>
    <w:p w:rsidR="00000000" w:rsidDel="00000000" w:rsidP="00000000" w:rsidRDefault="00000000" w:rsidRPr="00000000" w14:paraId="0000000F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Calibri" w:cs="Calibri" w:eastAsia="Calibri" w:hAnsi="Calibri"/>
          <w:b w:val="0"/>
          <w:i w:val="0"/>
          <w:smallCaps w:val="0"/>
          <w:strike w:val="0"/>
          <w:color w:val="ffffff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ffffff"/>
          <w:sz w:val="36"/>
          <w:szCs w:val="36"/>
          <w:u w:val="none"/>
          <w:shd w:fill="auto" w:val="clear"/>
          <w:vertAlign w:val="baseline"/>
          <w:rtl w:val="0"/>
        </w:rPr>
        <w:t xml:space="preserve">Declaración responsable del cumplimiento de las condiciones de participación y de ayuda  </w:t>
      </w:r>
    </w:p>
    <w:p w:rsidR="00000000" w:rsidDel="00000000" w:rsidP="00000000" w:rsidRDefault="00000000" w:rsidRPr="00000000" w14:paraId="0000001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Calibri" w:cs="Calibri" w:eastAsia="Calibri" w:hAnsi="Calibri"/>
          <w:b w:val="0"/>
          <w:i w:val="0"/>
          <w:smallCaps w:val="0"/>
          <w:strike w:val="0"/>
          <w:color w:val="ffffff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ffffff"/>
          <w:sz w:val="24"/>
          <w:szCs w:val="24"/>
          <w:u w:val="none"/>
          <w:shd w:fill="auto" w:val="clear"/>
          <w:vertAlign w:val="baseline"/>
          <w:rtl w:val="0"/>
        </w:rPr>
        <w:t xml:space="preserve">(V0119)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hanging="1134"/>
        <w:jc w:val="left"/>
        <w:rPr>
          <w:rFonts w:ascii="Arial Narrow" w:cs="Arial Narrow" w:eastAsia="Arial Narrow" w:hAnsi="Arial Narrow"/>
          <w:b w:val="0"/>
          <w:i w:val="0"/>
          <w:smallCaps w:val="0"/>
          <w:strike w:val="0"/>
          <w:color w:val="ffffff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hanging="1134"/>
        <w:jc w:val="left"/>
        <w:rPr>
          <w:rFonts w:ascii="Arial Narrow" w:cs="Arial Narrow" w:eastAsia="Arial Narrow" w:hAnsi="Arial Narrow"/>
          <w:b w:val="0"/>
          <w:i w:val="0"/>
          <w:smallCaps w:val="0"/>
          <w:strike w:val="0"/>
          <w:color w:val="ffffff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hanging="1134"/>
        <w:jc w:val="left"/>
        <w:rPr>
          <w:rFonts w:ascii="Arial Narrow" w:cs="Arial Narrow" w:eastAsia="Arial Narrow" w:hAnsi="Arial Narrow"/>
          <w:b w:val="0"/>
          <w:i w:val="0"/>
          <w:smallCaps w:val="0"/>
          <w:strike w:val="0"/>
          <w:color w:val="ffffff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hanging="1134"/>
        <w:jc w:val="left"/>
        <w:rPr>
          <w:rFonts w:ascii="Arial Narrow" w:cs="Arial Narrow" w:eastAsia="Arial Narrow" w:hAnsi="Arial Narrow"/>
          <w:b w:val="0"/>
          <w:i w:val="0"/>
          <w:smallCaps w:val="0"/>
          <w:strike w:val="0"/>
          <w:color w:val="ffffff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hanging="1134"/>
        <w:jc w:val="left"/>
        <w:rPr>
          <w:rFonts w:ascii="Arial Narrow" w:cs="Arial Narrow" w:eastAsia="Arial Narrow" w:hAnsi="Arial Narrow"/>
          <w:b w:val="0"/>
          <w:i w:val="0"/>
          <w:smallCaps w:val="0"/>
          <w:strike w:val="0"/>
          <w:color w:val="ffffff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hanging="1134"/>
        <w:jc w:val="left"/>
        <w:rPr>
          <w:rFonts w:ascii="Arial Narrow" w:cs="Arial Narrow" w:eastAsia="Arial Narrow" w:hAnsi="Arial Narrow"/>
          <w:b w:val="0"/>
          <w:i w:val="0"/>
          <w:smallCaps w:val="0"/>
          <w:strike w:val="0"/>
          <w:color w:val="ffffff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hanging="1134"/>
        <w:jc w:val="left"/>
        <w:rPr>
          <w:rFonts w:ascii="Arial Narrow" w:cs="Arial Narrow" w:eastAsia="Arial Narrow" w:hAnsi="Arial Narrow"/>
          <w:b w:val="0"/>
          <w:i w:val="0"/>
          <w:smallCaps w:val="0"/>
          <w:strike w:val="0"/>
          <w:color w:val="ffffff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hanging="1134"/>
        <w:jc w:val="left"/>
        <w:rPr>
          <w:rFonts w:ascii="Arial Narrow" w:cs="Arial Narrow" w:eastAsia="Arial Narrow" w:hAnsi="Arial Narrow"/>
          <w:b w:val="0"/>
          <w:i w:val="0"/>
          <w:smallCaps w:val="0"/>
          <w:strike w:val="0"/>
          <w:color w:val="ffffff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hanging="1134"/>
        <w:jc w:val="left"/>
        <w:rPr>
          <w:rFonts w:ascii="Arial Narrow" w:cs="Arial Narrow" w:eastAsia="Arial Narrow" w:hAnsi="Arial Narrow"/>
          <w:b w:val="0"/>
          <w:i w:val="0"/>
          <w:smallCaps w:val="0"/>
          <w:strike w:val="0"/>
          <w:color w:val="ffffff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hanging="1134"/>
        <w:jc w:val="left"/>
        <w:rPr>
          <w:rFonts w:ascii="Arial Narrow" w:cs="Arial Narrow" w:eastAsia="Arial Narrow" w:hAnsi="Arial Narrow"/>
          <w:b w:val="0"/>
          <w:i w:val="0"/>
          <w:smallCaps w:val="0"/>
          <w:strike w:val="0"/>
          <w:color w:val="ffffff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widowControl w:val="1"/>
        <w:spacing w:after="160" w:line="259" w:lineRule="auto"/>
        <w:jc w:val="left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Calibri" w:cs="Calibri" w:eastAsia="Calibri" w:hAnsi="Calibri"/>
          <w:sz w:val="22"/>
          <w:szCs w:val="22"/>
        </w:rPr>
        <w:sectPr>
          <w:headerReference r:id="rId9" w:type="default"/>
          <w:headerReference r:id="rId10" w:type="first"/>
          <w:headerReference r:id="rId11" w:type="even"/>
          <w:footerReference r:id="rId12" w:type="default"/>
          <w:footerReference r:id="rId13" w:type="first"/>
          <w:footerReference r:id="rId14" w:type="even"/>
          <w:pgSz w:h="16838" w:w="11906"/>
          <w:pgMar w:bottom="1417" w:top="1417" w:left="1701" w:right="1701" w:header="708" w:footer="708"/>
          <w:pgNumType w:start="1"/>
        </w:sect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widowControl w:val="1"/>
        <w:pBdr>
          <w:bottom w:color="000000" w:space="1" w:sz="4" w:val="single"/>
        </w:pBdr>
        <w:spacing w:after="160" w:line="259" w:lineRule="auto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widowControl w:val="1"/>
        <w:pBdr>
          <w:bottom w:color="000000" w:space="1" w:sz="4" w:val="single"/>
        </w:pBdr>
        <w:spacing w:after="160" w:line="259" w:lineRule="auto"/>
        <w:rPr>
          <w:rFonts w:ascii="Calibri" w:cs="Calibri" w:eastAsia="Calibri" w:hAnsi="Calibri"/>
          <w:b w:val="1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br w:type="textWrapping"/>
      </w:r>
      <w:r w:rsidDel="00000000" w:rsidR="00000000" w:rsidRPr="00000000">
        <w:rPr>
          <w:rFonts w:ascii="Calibri" w:cs="Calibri" w:eastAsia="Calibri" w:hAnsi="Calibri"/>
          <w:b w:val="1"/>
          <w:sz w:val="22"/>
          <w:szCs w:val="22"/>
          <w:rtl w:val="0"/>
        </w:rPr>
        <w:t xml:space="preserve">DATOS DE LA PERSONA QUE DECLARA y CERTIFICA:</w:t>
      </w:r>
    </w:p>
    <w:p w:rsidR="00000000" w:rsidDel="00000000" w:rsidP="00000000" w:rsidRDefault="00000000" w:rsidRPr="00000000" w14:paraId="0000001F">
      <w:pPr>
        <w:widowControl w:val="1"/>
        <w:spacing w:line="259" w:lineRule="auto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b w:val="1"/>
          <w:sz w:val="22"/>
          <w:szCs w:val="22"/>
          <w:rtl w:val="0"/>
        </w:rPr>
        <w:t xml:space="preserve">Nombre y apellidos</w:t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:    </w:t>
      </w:r>
    </w:p>
    <w:p w:rsidR="00000000" w:rsidDel="00000000" w:rsidP="00000000" w:rsidRDefault="00000000" w:rsidRPr="00000000" w14:paraId="00000020">
      <w:pPr>
        <w:widowControl w:val="1"/>
        <w:spacing w:line="259" w:lineRule="auto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b w:val="1"/>
          <w:sz w:val="22"/>
          <w:szCs w:val="22"/>
          <w:rtl w:val="0"/>
        </w:rPr>
        <w:t xml:space="preserve">DNI</w:t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:</w:t>
      </w:r>
    </w:p>
    <w:p w:rsidR="00000000" w:rsidDel="00000000" w:rsidP="00000000" w:rsidRDefault="00000000" w:rsidRPr="00000000" w14:paraId="00000021">
      <w:pPr>
        <w:widowControl w:val="1"/>
        <w:spacing w:line="259" w:lineRule="auto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b w:val="1"/>
          <w:sz w:val="22"/>
          <w:szCs w:val="22"/>
          <w:rtl w:val="0"/>
        </w:rPr>
        <w:t xml:space="preserve">Entidad de la que es representante legal</w:t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:</w:t>
      </w:r>
    </w:p>
    <w:p w:rsidR="00000000" w:rsidDel="00000000" w:rsidP="00000000" w:rsidRDefault="00000000" w:rsidRPr="00000000" w14:paraId="00000022">
      <w:pPr>
        <w:widowControl w:val="1"/>
        <w:spacing w:line="259" w:lineRule="auto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b w:val="1"/>
          <w:sz w:val="22"/>
          <w:szCs w:val="22"/>
          <w:rtl w:val="0"/>
        </w:rPr>
        <w:t xml:space="preserve">NIF de la entidad</w:t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:</w:t>
      </w:r>
    </w:p>
    <w:p w:rsidR="00000000" w:rsidDel="00000000" w:rsidP="00000000" w:rsidRDefault="00000000" w:rsidRPr="00000000" w14:paraId="00000023">
      <w:pPr>
        <w:keepNext w:val="0"/>
        <w:keepLines w:val="0"/>
        <w:widowControl w:val="1"/>
        <w:pBdr>
          <w:top w:space="0" w:sz="0" w:val="nil"/>
          <w:left w:space="0" w:sz="0" w:val="nil"/>
          <w:bottom w:color="000000" w:space="1" w:sz="4" w:val="single"/>
          <w:right w:space="0" w:sz="0" w:val="nil"/>
          <w:between w:space="0" w:sz="0" w:val="nil"/>
        </w:pBdr>
        <w:shd w:fill="auto" w:val="clear"/>
        <w:spacing w:after="0" w:before="240" w:line="240" w:lineRule="auto"/>
        <w:ind w:left="0" w:right="284" w:hanging="1389"/>
        <w:jc w:val="both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DECLARACIONES RESPONSABLES</w:t>
      </w:r>
    </w:p>
    <w:p w:rsidR="00000000" w:rsidDel="00000000" w:rsidP="00000000" w:rsidRDefault="00000000" w:rsidRPr="00000000" w14:paraId="00000024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d9d9d9" w:val="clear"/>
        <w:spacing w:after="0" w:before="240" w:line="240" w:lineRule="auto"/>
        <w:ind w:left="0" w:right="284" w:hanging="1389"/>
        <w:jc w:val="both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DECLARACIÓN JURADA DEL CUMPLIMIENTO DE LAS CONDICIONES DE PARTICIPACIÓN</w:t>
      </w:r>
    </w:p>
    <w:p w:rsidR="00000000" w:rsidDel="00000000" w:rsidP="00000000" w:rsidRDefault="00000000" w:rsidRPr="00000000" w14:paraId="00000025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0" w:line="240" w:lineRule="auto"/>
        <w:ind w:left="360" w:right="284" w:hanging="360"/>
        <w:jc w:val="both"/>
        <w:rPr>
          <w:rFonts w:ascii="Calibri" w:cs="Calibri" w:eastAsia="Calibri" w:hAnsi="Calibri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Declaro que soy conocedor/a de las bases reguladoras de la convocatoria, que cumple con los requerimientos en las mismas señalados y acepto íntegramente su contenido.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0" w:line="240" w:lineRule="auto"/>
        <w:ind w:left="360" w:right="284" w:hanging="360"/>
        <w:jc w:val="both"/>
        <w:rPr>
          <w:rFonts w:ascii="Calibri" w:cs="Calibri" w:eastAsia="Calibri" w:hAnsi="Calibri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Declaro que soy un trabajador autónomo o que la empresa a la que represento es una </w:t>
      </w:r>
      <w:r w:rsidDel="00000000" w:rsidR="00000000" w:rsidRPr="00000000">
        <w:rPr>
          <w:rFonts w:ascii="Calibri" w:cs="Calibri" w:eastAsia="Calibri" w:hAnsi="Calibri"/>
          <w:b w:val="1"/>
          <w:i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PYME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(</w:t>
      </w:r>
      <w:hyperlink r:id="rId15">
        <w:r w:rsidDel="00000000" w:rsidR="00000000" w:rsidRPr="00000000">
          <w:rPr>
            <w:rFonts w:ascii="Calibri" w:cs="Calibri" w:eastAsia="Calibri" w:hAnsi="Calibri"/>
            <w:b w:val="0"/>
            <w:i w:val="0"/>
            <w:smallCaps w:val="0"/>
            <w:strike w:val="0"/>
            <w:color w:val="0563c1"/>
            <w:sz w:val="22"/>
            <w:szCs w:val="22"/>
            <w:u w:val="single"/>
            <w:shd w:fill="auto" w:val="clear"/>
            <w:vertAlign w:val="baseline"/>
            <w:rtl w:val="0"/>
          </w:rPr>
          <w:t xml:space="preserve">h</w:t>
        </w:r>
      </w:hyperlink>
      <w:hyperlink r:id="rId16">
        <w:r w:rsidDel="00000000" w:rsidR="00000000" w:rsidRPr="00000000">
          <w:rPr>
            <w:rFonts w:ascii="Calibri" w:cs="Calibri" w:eastAsia="Calibri" w:hAnsi="Calibri"/>
            <w:b w:val="0"/>
            <w:i w:val="1"/>
            <w:smallCaps w:val="0"/>
            <w:strike w:val="0"/>
            <w:color w:val="0563c1"/>
            <w:sz w:val="22"/>
            <w:szCs w:val="22"/>
            <w:u w:val="single"/>
            <w:shd w:fill="auto" w:val="clear"/>
            <w:vertAlign w:val="baseline"/>
            <w:rtl w:val="0"/>
          </w:rPr>
          <w:t xml:space="preserve">ttp://www.boe.es/doue/2014/187/L00001-00078.pdf</w:t>
        </w:r>
      </w:hyperlink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0" w:line="240" w:lineRule="auto"/>
        <w:ind w:left="360" w:right="284" w:hanging="360"/>
        <w:jc w:val="both"/>
        <w:rPr>
          <w:rFonts w:ascii="Calibri" w:cs="Calibri" w:eastAsia="Calibri" w:hAnsi="Calibri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Declaro que </w:t>
      </w:r>
      <w:r w:rsidDel="00000000" w:rsidR="00000000" w:rsidRPr="00000000">
        <w:rPr>
          <w:rFonts w:ascii="Calibri" w:cs="Calibri" w:eastAsia="Calibri" w:hAnsi="Calibri"/>
          <w:b w:val="0"/>
          <w:i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no se encuentra incursa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0" w:line="240" w:lineRule="auto"/>
        <w:ind w:left="360" w:right="284" w:hanging="360"/>
        <w:jc w:val="both"/>
        <w:rPr>
          <w:rFonts w:ascii="Calibri" w:cs="Calibri" w:eastAsia="Calibri" w:hAnsi="Calibri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Declaro que cumple la </w:t>
      </w:r>
      <w:r w:rsidDel="00000000" w:rsidR="00000000" w:rsidRPr="00000000">
        <w:rPr>
          <w:rFonts w:ascii="Calibri" w:cs="Calibri" w:eastAsia="Calibri" w:hAnsi="Calibri"/>
          <w:b w:val="1"/>
          <w:i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norma de mínimis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, según lo dispuesto en el Reglamento (UE) Nº 1407/2013, de la Comisión Europea, relativo a la aplicación de los artículos 107 y 108 del Tratado UE (la ayuda total de mínimis concedida a una única empresa no será superior a 200.000 euros o 100.000 euros en el caso de las empresas que operen en el sector transporte por carretera, durante cualquier período de tres ejercicios fiscales, en concreto, declaro que: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068" w:right="0" w:firstLine="348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☐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No haber recibido 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ayudas de mínimis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en los tres últimos años.</w:t>
      </w:r>
    </w:p>
    <w:p w:rsidR="00000000" w:rsidDel="00000000" w:rsidP="00000000" w:rsidRDefault="00000000" w:rsidRPr="00000000" w14:paraId="0000002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068" w:right="0" w:firstLine="348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firstLine="696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☐ Haber recibido las siguientes ayudas de mínimis en los tres últimos años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superscript"/>
        </w:rPr>
        <w:footnoteReference w:customMarkFollows="0" w:id="0"/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:</w:t>
      </w:r>
    </w:p>
    <w:p w:rsidR="00000000" w:rsidDel="00000000" w:rsidP="00000000" w:rsidRDefault="00000000" w:rsidRPr="00000000" w14:paraId="0000002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firstLine="696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8647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978"/>
        <w:gridCol w:w="1131"/>
        <w:gridCol w:w="1848"/>
        <w:gridCol w:w="1449"/>
        <w:gridCol w:w="2241"/>
        <w:tblGridChange w:id="0">
          <w:tblGrid>
            <w:gridCol w:w="1978"/>
            <w:gridCol w:w="1131"/>
            <w:gridCol w:w="1848"/>
            <w:gridCol w:w="1449"/>
            <w:gridCol w:w="2241"/>
          </w:tblGrid>
        </w:tblGridChange>
      </w:tblGrid>
      <w:tr>
        <w:trPr>
          <w:trHeight w:val="420" w:hRule="atLeast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jc w:val="center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ORGANISMO CONCEDENTE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F">
            <w:pPr>
              <w:jc w:val="center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ANUALIDAD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0">
            <w:pPr>
              <w:jc w:val="center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PRESUPUESTO FINANCIABLE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jc w:val="center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IMPORTE DE LA AYUDA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2">
            <w:pPr>
              <w:jc w:val="center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Descripción de la acción cofinanciada</w:t>
            </w:r>
          </w:p>
        </w:tc>
      </w:tr>
      <w:t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3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4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5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6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8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9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A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B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C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D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E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F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40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41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2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d9d9d9" w:val="clear"/>
        <w:spacing w:after="0" w:before="240" w:line="240" w:lineRule="auto"/>
        <w:ind w:left="0" w:right="284" w:hanging="1389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En el caso de que se produzca cualquier alteración de la información proporcionada en relación con las ayudas recibidas, el beneficiario se compromete a suministrársela a la entidad concedente de la presente ayuda.</w:t>
      </w:r>
    </w:p>
    <w:p w:rsidR="00000000" w:rsidDel="00000000" w:rsidP="00000000" w:rsidRDefault="00000000" w:rsidRPr="00000000" w14:paraId="00000043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0" w:line="240" w:lineRule="auto"/>
        <w:ind w:left="0" w:right="284" w:hanging="1389"/>
        <w:jc w:val="both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d9d9d9" w:val="clear"/>
        <w:spacing w:after="0" w:before="240" w:line="240" w:lineRule="auto"/>
        <w:ind w:left="0" w:right="284" w:hanging="1389"/>
        <w:jc w:val="both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DECLARACIÓN JURADA DE AYUDAS RECIBIDAS PARA LA OPERACIÓN DE REFERENCIA</w:t>
      </w:r>
    </w:p>
    <w:p w:rsidR="00000000" w:rsidDel="00000000" w:rsidP="00000000" w:rsidRDefault="00000000" w:rsidRPr="00000000" w14:paraId="00000045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0" w:line="240" w:lineRule="auto"/>
        <w:ind w:left="0" w:right="284" w:hanging="1389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Declaro que las operaciones que sean financiadas en el marco del Programa TICCámaras </w:t>
      </w:r>
    </w:p>
    <w:p w:rsidR="00000000" w:rsidDel="00000000" w:rsidP="00000000" w:rsidRDefault="00000000" w:rsidRPr="00000000" w14:paraId="00000046">
      <w:pPr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widowControl w:val="1"/>
        <w:spacing w:line="240" w:lineRule="auto"/>
        <w:ind w:left="1416" w:hanging="696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sz w:val="16"/>
          <w:szCs w:val="16"/>
          <w:rtl w:val="0"/>
        </w:rPr>
        <w:t xml:space="preserve">☐ </w:t>
        <w:tab/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NO han recibido otras ayudas complementarias procedentes de los fondos comunitarios o nacionales públicos o privados</w:t>
      </w:r>
    </w:p>
    <w:p w:rsidR="00000000" w:rsidDel="00000000" w:rsidP="00000000" w:rsidRDefault="00000000" w:rsidRPr="00000000" w14:paraId="00000048">
      <w:pPr>
        <w:widowControl w:val="1"/>
        <w:spacing w:line="240" w:lineRule="auto"/>
        <w:ind w:left="720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widowControl w:val="1"/>
        <w:spacing w:line="240" w:lineRule="auto"/>
        <w:ind w:left="720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sz w:val="16"/>
          <w:szCs w:val="16"/>
          <w:rtl w:val="0"/>
        </w:rPr>
        <w:t xml:space="preserve">☐ </w:t>
        <w:tab/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SÍ ha recibido las siguientes ayudas complementarias:</w:t>
      </w:r>
    </w:p>
    <w:p w:rsidR="00000000" w:rsidDel="00000000" w:rsidP="00000000" w:rsidRDefault="00000000" w:rsidRPr="00000000" w14:paraId="0000004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8494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209"/>
        <w:gridCol w:w="1187"/>
        <w:gridCol w:w="1561"/>
        <w:gridCol w:w="1573"/>
        <w:gridCol w:w="1964"/>
        <w:tblGridChange w:id="0">
          <w:tblGrid>
            <w:gridCol w:w="2209"/>
            <w:gridCol w:w="1187"/>
            <w:gridCol w:w="1561"/>
            <w:gridCol w:w="1573"/>
            <w:gridCol w:w="1964"/>
          </w:tblGrid>
        </w:tblGridChange>
      </w:tblGrid>
      <w:tr>
        <w:trPr>
          <w:trHeight w:val="800" w:hRule="atLeast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4B">
            <w:pPr>
              <w:jc w:val="center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ORGANISMO CONCEDENTE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C">
            <w:pPr>
              <w:jc w:val="center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ANUALIDAD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D">
            <w:pPr>
              <w:jc w:val="center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PRESUPUESTO FINANCIABLE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4E">
            <w:pPr>
              <w:jc w:val="center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IMPORTE DE LA AYUDA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4F">
            <w:pPr>
              <w:jc w:val="center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Descripción de la acción cofinanciada</w:t>
            </w:r>
          </w:p>
        </w:tc>
      </w:tr>
      <w:t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50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1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2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53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54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55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6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7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58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59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5A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0" w:line="240" w:lineRule="auto"/>
        <w:ind w:left="0" w:right="284" w:hanging="1389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Los gastos que sean financiados por FEDER en el marco del Programa de TIC Cámaras NO han generado ingresos para dicha empresa.</w:t>
      </w:r>
    </w:p>
    <w:p w:rsidR="00000000" w:rsidDel="00000000" w:rsidP="00000000" w:rsidRDefault="00000000" w:rsidRPr="00000000" w14:paraId="0000005B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d9d9d9" w:val="clear"/>
        <w:spacing w:after="0" w:before="240" w:line="240" w:lineRule="auto"/>
        <w:ind w:left="0" w:right="284" w:hanging="1389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En el caso de que se produzca cualquier alteración de la información proporcionada en relación con las ayudas recibidas, el beneficiario se compromete a suministrársela a la entidad concedente de la presente ayuda.</w:t>
      </w:r>
    </w:p>
    <w:p w:rsidR="00000000" w:rsidDel="00000000" w:rsidP="00000000" w:rsidRDefault="00000000" w:rsidRPr="00000000" w14:paraId="0000005C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0" w:line="240" w:lineRule="auto"/>
        <w:ind w:left="0" w:right="284" w:hanging="1389"/>
        <w:jc w:val="both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OTRAS DECLARACIONES</w:t>
      </w:r>
    </w:p>
    <w:p w:rsidR="00000000" w:rsidDel="00000000" w:rsidP="00000000" w:rsidRDefault="00000000" w:rsidRPr="00000000" w14:paraId="0000005D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0" w:line="240" w:lineRule="auto"/>
        <w:ind w:left="0" w:right="284" w:hanging="1389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Declaro que la empresa está dada de alta en el Censo del IAE, epígrafe nº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f2f2f2" w:val="clear"/>
          <w:vertAlign w:val="baseline"/>
          <w:rtl w:val="0"/>
        </w:rPr>
        <w:t xml:space="preserve">……………….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E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0" w:line="240" w:lineRule="auto"/>
        <w:ind w:left="0" w:right="284" w:hanging="1389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Declaro que los datos indicados en el formulario de identificación de empresa son veraces y responden a la realidad de la empresa.</w:t>
      </w:r>
    </w:p>
    <w:p w:rsidR="00000000" w:rsidDel="00000000" w:rsidP="00000000" w:rsidRDefault="00000000" w:rsidRPr="00000000" w14:paraId="0000005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160" w:line="240" w:lineRule="auto"/>
        <w:ind w:left="360" w:right="0" w:hanging="72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4" w:hanging="1389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Y para que conste, a los efectos oportunos, firma la presente declaración en…………………….., a…. de…….. de 20….</w:t>
      </w:r>
    </w:p>
    <w:p w:rsidR="00000000" w:rsidDel="00000000" w:rsidP="00000000" w:rsidRDefault="00000000" w:rsidRPr="00000000" w14:paraId="00000061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0" w:line="240" w:lineRule="auto"/>
        <w:ind w:left="0" w:right="284" w:hanging="1389"/>
        <w:jc w:val="righ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Firma del representante legal</w:t>
      </w:r>
    </w:p>
    <w:p w:rsidR="00000000" w:rsidDel="00000000" w:rsidP="00000000" w:rsidRDefault="00000000" w:rsidRPr="00000000" w14:paraId="00000062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0" w:line="240" w:lineRule="auto"/>
        <w:ind w:left="0" w:right="284" w:hanging="1389"/>
        <w:jc w:val="righ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D/Dña………………………………….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3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0" w:line="240" w:lineRule="auto"/>
        <w:ind w:left="360" w:right="284" w:hanging="1389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4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67" w:right="284" w:firstLine="207.00000000000003"/>
        <w:jc w:val="both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sectPr>
      <w:type w:val="continuous"/>
      <w:pgSz w:h="16838" w:w="11906"/>
      <w:pgMar w:bottom="1417" w:top="1417" w:left="1701" w:right="1701" w:header="708" w:footer="708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  <w:font w:name="Calibri"/>
  <w:font w:name="EUAlbertina"/>
  <w:font w:name="Arial Narrow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67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120" w:line="240" w:lineRule="auto"/>
      <w:ind w:left="0" w:right="0" w:firstLine="0"/>
      <w:jc w:val="both"/>
      <w:rPr>
        <w:rFonts w:ascii="Calibri" w:cs="Calibri" w:eastAsia="Calibri" w:hAnsi="Calibri"/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 xml:space="preserve">Fondo Europeo de Desarrollo Regional                            </w:t>
      <w:tab/>
      <w:t xml:space="preserve">        Una manera de hacer Europa</w:t>
    </w:r>
  </w:p>
  <w:p w:rsidR="00000000" w:rsidDel="00000000" w:rsidP="00000000" w:rsidRDefault="00000000" w:rsidRPr="00000000" w14:paraId="00000068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120" w:line="240" w:lineRule="auto"/>
      <w:ind w:left="0" w:right="0" w:firstLine="0"/>
      <w:jc w:val="both"/>
      <w:rPr>
        <w:rFonts w:ascii="Calibri" w:cs="Calibri" w:eastAsia="Calibri" w:hAnsi="Calibri"/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  <w:rtl w:val="0"/>
      </w:rPr>
      <w:t xml:space="preserve">V0119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69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0"/>
      <w:jc w:val="both"/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6B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0"/>
      <w:jc w:val="both"/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6D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0"/>
      <w:jc w:val="both"/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notes.xml><?xml version="1.0" encoding="utf-8"?>
<w:footnot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otnote w:id="0">
    <w:p w:rsidR="00000000" w:rsidDel="00000000" w:rsidP="00000000" w:rsidRDefault="00000000" w:rsidRPr="00000000" w14:paraId="00000065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200" w:line="240" w:lineRule="auto"/>
        <w:ind w:left="0" w:right="0" w:firstLine="0"/>
        <w:jc w:val="left"/>
        <w:rPr>
          <w:rFonts w:ascii="EUAlbertina" w:cs="EUAlbertina" w:eastAsia="EUAlbertina" w:hAnsi="EUAlbertin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EUAlbertina" w:cs="EUAlbertina" w:eastAsia="EUAlbertina" w:hAnsi="EUAlbertina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Las ayudas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de minimis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de minimis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a la empresa.</w:t>
      </w:r>
      <w:r w:rsidDel="00000000" w:rsidR="00000000" w:rsidRPr="00000000">
        <w:rPr>
          <w:rtl w:val="0"/>
        </w:rPr>
      </w:r>
    </w:p>
  </w:footnote>
</w:footnote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66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0"/>
      <w:jc w:val="both"/>
      <w:rPr>
        <w:rFonts w:ascii="Arial" w:cs="Arial" w:eastAsia="Arial" w:hAnsi="Arial"/>
        <w:b w:val="1"/>
        <w:i w:val="0"/>
        <w:smallCaps w:val="0"/>
        <w:strike w:val="0"/>
        <w:color w:val="ff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  <w:rtl w:val="0"/>
      </w:rPr>
      <w:t xml:space="preserve">   </w:t>
    </w: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0" distR="0" hidden="0" layoutInCell="1" locked="0" relativeHeight="0" simplePos="0">
          <wp:simplePos x="0" y="0"/>
          <wp:positionH relativeFrom="column">
            <wp:posOffset>1133475</wp:posOffset>
          </wp:positionH>
          <wp:positionV relativeFrom="paragraph">
            <wp:posOffset>-347661</wp:posOffset>
          </wp:positionV>
          <wp:extent cx="860425" cy="888365"/>
          <wp:effectExtent b="0" l="0" r="0" t="0"/>
          <wp:wrapSquare wrapText="bothSides" distB="0" distT="0" distL="0" distR="0"/>
          <wp:docPr id="6" name="image4.jpg"/>
          <a:graphic>
            <a:graphicData uri="http://schemas.openxmlformats.org/drawingml/2006/picture">
              <pic:pic>
                <pic:nvPicPr>
                  <pic:cNvPr id="0" name="image4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860425" cy="888365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0" distB="114300" distT="114300" distL="114300" distR="114300" hidden="0" layoutInCell="1" locked="0" relativeHeight="0" simplePos="0">
          <wp:simplePos x="0" y="0"/>
          <wp:positionH relativeFrom="column">
            <wp:posOffset>4219575</wp:posOffset>
          </wp:positionH>
          <wp:positionV relativeFrom="paragraph">
            <wp:posOffset>-233360</wp:posOffset>
          </wp:positionV>
          <wp:extent cx="1866900" cy="647700"/>
          <wp:effectExtent b="0" l="0" r="0" t="0"/>
          <wp:wrapSquare wrapText="bothSides" distB="114300" distT="114300" distL="114300" distR="114300"/>
          <wp:docPr id="5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866900" cy="647700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2252663</wp:posOffset>
          </wp:positionH>
          <wp:positionV relativeFrom="paragraph">
            <wp:posOffset>-161922</wp:posOffset>
          </wp:positionV>
          <wp:extent cx="1581150" cy="497931"/>
          <wp:effectExtent b="0" l="0" r="0" t="0"/>
          <wp:wrapNone/>
          <wp:docPr id="4" name="image5.png"/>
          <a:graphic>
            <a:graphicData uri="http://schemas.openxmlformats.org/drawingml/2006/picture">
              <pic:pic>
                <pic:nvPicPr>
                  <pic:cNvPr id="0" name="image5.png"/>
                  <pic:cNvPicPr preferRelativeResize="0"/>
                </pic:nvPicPr>
                <pic:blipFill>
                  <a:blip r:embed="rId3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581150" cy="497931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-89531</wp:posOffset>
          </wp:positionH>
          <wp:positionV relativeFrom="paragraph">
            <wp:posOffset>-226056</wp:posOffset>
          </wp:positionV>
          <wp:extent cx="752475" cy="633730"/>
          <wp:effectExtent b="0" l="0" r="0" t="0"/>
          <wp:wrapSquare wrapText="bothSides" distB="0" distT="0" distL="114300" distR="114300"/>
          <wp:docPr id="3" name="image6.png"/>
          <a:graphic>
            <a:graphicData uri="http://schemas.openxmlformats.org/drawingml/2006/picture">
              <pic:pic>
                <pic:nvPicPr>
                  <pic:cNvPr id="0" name="image6.png"/>
                  <pic:cNvPicPr preferRelativeResize="0"/>
                </pic:nvPicPr>
                <pic:blipFill>
                  <a:blip r:embed="rId4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2475" cy="633730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6A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0"/>
      <w:jc w:val="both"/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6C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0"/>
      <w:jc w:val="both"/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ind w:left="1080" w:hanging="360"/>
      </w:pPr>
      <w:rPr/>
    </w:lvl>
    <w:lvl w:ilvl="2">
      <w:start w:val="1"/>
      <w:numFmt w:val="lowerRoman"/>
      <w:lvlText w:val="%3."/>
      <w:lvlJc w:val="right"/>
      <w:pPr>
        <w:ind w:left="1800" w:hanging="180"/>
      </w:pPr>
      <w:rPr/>
    </w:lvl>
    <w:lvl w:ilvl="3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>
      <w:start w:val="1"/>
      <w:numFmt w:val="lowerLetter"/>
      <w:lvlText w:val="%5."/>
      <w:lvlJc w:val="left"/>
      <w:pPr>
        <w:ind w:left="3240" w:hanging="360"/>
      </w:pPr>
      <w:rPr/>
    </w:lvl>
    <w:lvl w:ilvl="5">
      <w:start w:val="1"/>
      <w:numFmt w:val="lowerRoman"/>
      <w:lvlText w:val="%6."/>
      <w:lvlJc w:val="right"/>
      <w:pPr>
        <w:ind w:left="3960" w:hanging="180"/>
      </w:pPr>
      <w:rPr/>
    </w:lvl>
    <w:lvl w:ilvl="6">
      <w:start w:val="1"/>
      <w:numFmt w:val="decimal"/>
      <w:lvlText w:val="%7."/>
      <w:lvlJc w:val="left"/>
      <w:pPr>
        <w:ind w:left="4680" w:hanging="360"/>
      </w:pPr>
      <w:rPr/>
    </w:lvl>
    <w:lvl w:ilvl="7">
      <w:start w:val="1"/>
      <w:numFmt w:val="lowerLetter"/>
      <w:lvlText w:val="%8."/>
      <w:lvlJc w:val="left"/>
      <w:pPr>
        <w:ind w:left="5400" w:hanging="360"/>
      </w:pPr>
      <w:rPr/>
    </w:lvl>
    <w:lvl w:ilvl="8">
      <w:start w:val="1"/>
      <w:numFmt w:val="lowerRoman"/>
      <w:lvlText w:val="%9."/>
      <w:lvlJc w:val="right"/>
      <w:pPr>
        <w:ind w:left="6120" w:hanging="18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lang w:val="es-ES"/>
      </w:rPr>
    </w:rPrDefault>
    <w:pPrDefault>
      <w:pPr>
        <w:widowControl w:val="0"/>
        <w:spacing w:line="360" w:lineRule="auto"/>
        <w:jc w:val="both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header" Target="header3.xml"/><Relationship Id="rId10" Type="http://schemas.openxmlformats.org/officeDocument/2006/relationships/header" Target="header2.xml"/><Relationship Id="rId13" Type="http://schemas.openxmlformats.org/officeDocument/2006/relationships/footer" Target="footer2.xml"/><Relationship Id="rId12" Type="http://schemas.openxmlformats.org/officeDocument/2006/relationships/footer" Target="footer1.xm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Relationship Id="rId15" Type="http://schemas.openxmlformats.org/officeDocument/2006/relationships/hyperlink" Target="http://www.boe.es/doue/2014/187/L00001-00078.pdf" TargetMode="External"/><Relationship Id="rId14" Type="http://schemas.openxmlformats.org/officeDocument/2006/relationships/footer" Target="footer3.xml"/><Relationship Id="rId16" Type="http://schemas.openxmlformats.org/officeDocument/2006/relationships/hyperlink" Target="http://www.boe.es/doue/2014/187/L00001-00078.pdf" TargetMode="Externa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openxmlformats.org/officeDocument/2006/relationships/image" Target="media/image3.jpg"/><Relationship Id="rId8" Type="http://schemas.openxmlformats.org/officeDocument/2006/relationships/image" Target="media/image2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ArialNarrow-regular.ttf"/><Relationship Id="rId2" Type="http://schemas.openxmlformats.org/officeDocument/2006/relationships/font" Target="fonts/ArialNarrow-bold.ttf"/><Relationship Id="rId3" Type="http://schemas.openxmlformats.org/officeDocument/2006/relationships/font" Target="fonts/ArialNarrow-italic.ttf"/><Relationship Id="rId4" Type="http://schemas.openxmlformats.org/officeDocument/2006/relationships/font" Target="fonts/ArialNarrow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4.jpg"/><Relationship Id="rId2" Type="http://schemas.openxmlformats.org/officeDocument/2006/relationships/image" Target="media/image1.jpg"/><Relationship Id="rId3" Type="http://schemas.openxmlformats.org/officeDocument/2006/relationships/image" Target="media/image5.png"/><Relationship Id="rId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