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 xml:space="preserve">Ayudas a </w:t>
      </w:r>
      <w:proofErr w:type="gramStart"/>
      <w:r w:rsidRPr="003A6A0D">
        <w:rPr>
          <w:rFonts w:cs="Arial"/>
          <w:b/>
          <w:sz w:val="24"/>
          <w:szCs w:val="22"/>
          <w:lang w:val="es-ES_tradnl"/>
        </w:rPr>
        <w:t>la</w:t>
      </w:r>
      <w:proofErr w:type="gramEnd"/>
      <w:r w:rsidRPr="003A6A0D">
        <w:rPr>
          <w:rFonts w:cs="Arial"/>
          <w:b/>
          <w:sz w:val="24"/>
          <w:szCs w:val="22"/>
          <w:lang w:val="es-ES_tradnl"/>
        </w:rPr>
        <w:t xml:space="preserve">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Boletí</w:t>
      </w:r>
      <w:r w:rsidR="0060008B">
        <w:rPr>
          <w:rFonts w:cs="Arial"/>
          <w:b/>
          <w:lang w:val="es-ES_tradnl"/>
        </w:rPr>
        <w:t xml:space="preserve">n Oficial de la Provincia de Pontevedra </w:t>
      </w:r>
      <w:r w:rsidRPr="003918CA">
        <w:rPr>
          <w:rFonts w:cs="Arial"/>
          <w:b/>
          <w:lang w:val="es-ES_tradnl"/>
        </w:rPr>
        <w:t xml:space="preserve">(nº </w:t>
      </w:r>
      <w:r w:rsidR="0029766C">
        <w:rPr>
          <w:rFonts w:cs="Arial"/>
          <w:b/>
          <w:lang w:val="es-ES_tradnl"/>
        </w:rPr>
        <w:t>189</w:t>
      </w:r>
      <w:r w:rsidRPr="003918CA">
        <w:rPr>
          <w:rFonts w:cs="Arial"/>
          <w:b/>
          <w:lang w:val="es-ES_tradnl"/>
        </w:rPr>
        <w:t xml:space="preserve"> y fecha </w:t>
      </w:r>
      <w:r w:rsidR="00DF2013" w:rsidRPr="0029766C">
        <w:rPr>
          <w:rFonts w:cs="Arial"/>
          <w:b/>
          <w:lang w:val="es-ES_tradnl"/>
        </w:rPr>
        <w:t>02/10</w:t>
      </w:r>
      <w:r w:rsidRPr="0029766C">
        <w:rPr>
          <w:rFonts w:cs="Arial"/>
          <w:b/>
          <w:lang w:val="es-ES_tradnl"/>
        </w:rPr>
        <w:t>/201</w:t>
      </w:r>
      <w:r w:rsidR="0006629D" w:rsidRPr="0029766C">
        <w:rPr>
          <w:rFonts w:cs="Arial"/>
          <w:b/>
          <w:lang w:val="es-ES_tradnl"/>
        </w:rPr>
        <w:t>9</w:t>
      </w:r>
      <w:r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5550"/>
        <w:gridCol w:w="1418"/>
        <w:gridCol w:w="1134"/>
      </w:tblGrid>
      <w:tr w:rsidR="006C229A" w:rsidTr="006C229A">
        <w:trPr>
          <w:trHeight w:val="850"/>
        </w:trPr>
        <w:tc>
          <w:tcPr>
            <w:tcW w:w="8926" w:type="dxa"/>
            <w:gridSpan w:val="4"/>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6C229A" w:rsidRDefault="000F3B26" w:rsidP="006C229A">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OPCIÓN B – SOLICITUD CCT AUTORIZACIÓN TGSS/AEAT</w:t>
            </w:r>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bookmarkStart w:id="0" w:name="_GoBack"/>
            <w:bookmarkEnd w:id="0"/>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B8559D" w:rsidTr="00B8559D">
        <w:trPr>
          <w:trHeight w:val="1268"/>
        </w:trPr>
        <w:tc>
          <w:tcPr>
            <w:tcW w:w="824" w:type="dxa"/>
            <w:vMerge w:val="restart"/>
            <w:textDirection w:val="tbRl"/>
            <w:vAlign w:val="center"/>
          </w:tcPr>
          <w:p w:rsidR="00B8559D" w:rsidRPr="006C229A" w:rsidRDefault="00B8559D"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ACREDITACIÓN DE ESTAR AL CORRIENTE</w:t>
            </w:r>
          </w:p>
        </w:tc>
        <w:tc>
          <w:tcPr>
            <w:tcW w:w="5550" w:type="dxa"/>
            <w:vAlign w:val="center"/>
          </w:tcPr>
          <w:p w:rsidR="00B8559D" w:rsidRPr="00EE0028" w:rsidRDefault="00B8559D" w:rsidP="00145CAD">
            <w:pPr>
              <w:jc w:val="left"/>
              <w:rPr>
                <w:rFonts w:ascii="Calibri" w:hAnsi="Calibri" w:cs="Calibri"/>
                <w:b/>
                <w:i/>
                <w:sz w:val="16"/>
              </w:rPr>
            </w:pPr>
            <w:r w:rsidRPr="00EE0028">
              <w:rPr>
                <w:rFonts w:ascii="Calibri" w:hAnsi="Calibri" w:cs="Calibri"/>
                <w:b/>
                <w:i/>
                <w:sz w:val="16"/>
              </w:rPr>
              <w:t xml:space="preserve">Autorizo a la Cámara de Comercio de </w:t>
            </w:r>
            <w:r w:rsidR="00B10CAB">
              <w:rPr>
                <w:rFonts w:ascii="Calibri" w:hAnsi="Calibri" w:cs="Calibri"/>
                <w:b/>
                <w:i/>
                <w:sz w:val="16"/>
              </w:rPr>
              <w:t>Pontevedra, Vigo y Vilagarcía de Arousa</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c>
          <w:tcPr>
            <w:tcW w:w="1418" w:type="dxa"/>
            <w:vAlign w:val="center"/>
          </w:tcPr>
          <w:p w:rsidR="00B8559D" w:rsidRPr="006C229A" w:rsidRDefault="00B8559D" w:rsidP="006C229A">
            <w:pPr>
              <w:spacing w:before="60" w:after="60"/>
              <w:jc w:val="center"/>
              <w:rPr>
                <w:rFonts w:asciiTheme="minorHAnsi" w:eastAsia="Calibri" w:hAnsiTheme="minorHAnsi" w:cstheme="minorHAnsi"/>
                <w:b/>
                <w:bCs w:val="0"/>
                <w:noProof/>
                <w:color w:val="000000"/>
              </w:rPr>
            </w:pPr>
            <w:r w:rsidRPr="006C229A">
              <w:rPr>
                <w:rFonts w:asciiTheme="minorHAnsi" w:eastAsia="Calibri" w:hAnsiTheme="minorHAnsi" w:cstheme="minorHAnsi"/>
                <w:b/>
                <w:bCs w:val="0"/>
                <w:noProof/>
                <w:color w:val="000000"/>
              </w:rPr>
              <mc:AlternateContent>
                <mc:Choice Requires="wps">
                  <w:drawing>
                    <wp:inline distT="0" distB="0" distL="0" distR="0" wp14:anchorId="0E98CE40" wp14:editId="172D1830">
                      <wp:extent cx="548640" cy="254441"/>
                      <wp:effectExtent l="0" t="0" r="22860" b="1270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54441"/>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B8559D" w:rsidRPr="00B8559D" w:rsidRDefault="00B8559D" w:rsidP="00B8559D">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xmlns:w15="http://schemas.microsoft.com/office/word/2012/wordml" xmlns:w16se="http://schemas.microsoft.com/office/word/2015/wordml/symex" xmlns:cx1="http://schemas.microsoft.com/office/drawing/2015/9/8/chartex" xmlns:cx="http://schemas.microsoft.com/office/drawing/2014/chartex">
                  <w:pict>
                    <v:rect w14:anchorId="0E98CE40"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rsidR="00B8559D" w:rsidRPr="00B8559D" w:rsidRDefault="00B8559D" w:rsidP="00B8559D">
                            <w:pPr>
                              <w:jc w:val="center"/>
                              <w:rPr>
                                <w:b/>
                                <w:sz w:val="18"/>
                              </w:rPr>
                            </w:pPr>
                            <w:r w:rsidRPr="00B8559D">
                              <w:rPr>
                                <w:b/>
                                <w:sz w:val="18"/>
                              </w:rPr>
                              <w:t>SI</w:t>
                            </w:r>
                          </w:p>
                        </w:txbxContent>
                      </v:textbox>
                      <w10:anchorlock/>
                    </v:rect>
                  </w:pict>
                </mc:Fallback>
              </mc:AlternateContent>
            </w:r>
          </w:p>
        </w:tc>
        <w:tc>
          <w:tcPr>
            <w:tcW w:w="1134" w:type="dxa"/>
            <w:vAlign w:val="center"/>
          </w:tcPr>
          <w:p w:rsidR="00B8559D" w:rsidRPr="006C229A" w:rsidRDefault="00B8559D" w:rsidP="006C229A">
            <w:pPr>
              <w:spacing w:before="60" w:after="60"/>
              <w:jc w:val="center"/>
              <w:rPr>
                <w:rFonts w:asciiTheme="minorHAnsi" w:eastAsia="Calibri" w:hAnsiTheme="minorHAnsi" w:cstheme="minorHAnsi"/>
                <w:b/>
                <w:bCs w:val="0"/>
                <w:noProof/>
                <w:color w:val="000000"/>
              </w:rPr>
            </w:pPr>
            <w:r w:rsidRPr="006C229A">
              <w:rPr>
                <w:rFonts w:asciiTheme="minorHAnsi" w:eastAsia="Calibri" w:hAnsiTheme="minorHAnsi" w:cstheme="minorHAnsi"/>
                <w:b/>
                <w:bCs w:val="0"/>
                <w:noProof/>
                <w:color w:val="000000"/>
              </w:rPr>
              <mc:AlternateContent>
                <mc:Choice Requires="wps">
                  <w:drawing>
                    <wp:inline distT="0" distB="0" distL="0" distR="0" wp14:anchorId="0E98CE40" wp14:editId="172D183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B8559D" w:rsidRPr="00B8559D" w:rsidRDefault="00B8559D" w:rsidP="00B8559D">
                                  <w:pPr>
                                    <w:jc w:val="center"/>
                                    <w:rPr>
                                      <w:sz w:val="16"/>
                                    </w:rPr>
                                  </w:pPr>
                                  <w:r w:rsidRPr="00B8559D">
                                    <w:rPr>
                                      <w:sz w:val="16"/>
                                    </w:rPr>
                                    <w:t>NO</w:t>
                                  </w:r>
                                </w:p>
                              </w:txbxContent>
                            </wps:txbx>
                            <wps:bodyPr rot="0" vert="horz" wrap="square" lIns="91440" tIns="45720" rIns="91440" bIns="45720" anchor="t" anchorCtr="0" upright="1">
                              <a:noAutofit/>
                            </wps:bodyPr>
                          </wps:wsp>
                        </a:graphicData>
                      </a:graphic>
                    </wp:inline>
                  </w:drawing>
                </mc:Choice>
                <mc:Fallback xmlns:w15="http://schemas.microsoft.com/office/word/2012/wordml" xmlns:w16se="http://schemas.microsoft.com/office/word/2015/wordml/symex" xmlns:cx1="http://schemas.microsoft.com/office/drawing/2015/9/8/chartex" xmlns:cx="http://schemas.microsoft.com/office/drawing/2014/chartex">
                  <w:pict>
                    <v:rect w14:anchorId="0E98CE40"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B8559D" w:rsidRPr="00B8559D" w:rsidRDefault="00B8559D" w:rsidP="00B8559D">
                            <w:pPr>
                              <w:jc w:val="center"/>
                              <w:rPr>
                                <w:sz w:val="16"/>
                              </w:rPr>
                            </w:pPr>
                            <w:r w:rsidRPr="00B8559D">
                              <w:rPr>
                                <w:sz w:val="16"/>
                              </w:rPr>
                              <w:t>NO</w:t>
                            </w:r>
                          </w:p>
                        </w:txbxContent>
                      </v:textbox>
                      <w10:anchorlock/>
                    </v:rect>
                  </w:pict>
                </mc:Fallback>
              </mc:AlternateContent>
            </w:r>
          </w:p>
        </w:tc>
      </w:tr>
      <w:tr w:rsidR="00EE0028" w:rsidTr="00EE0028">
        <w:trPr>
          <w:trHeight w:val="388"/>
        </w:trPr>
        <w:tc>
          <w:tcPr>
            <w:tcW w:w="824" w:type="dxa"/>
            <w:vMerge/>
            <w:textDirection w:val="tbRl"/>
            <w:vAlign w:val="center"/>
          </w:tcPr>
          <w:p w:rsidR="00EE0028" w:rsidRPr="006C229A" w:rsidRDefault="00EE0028" w:rsidP="006C229A">
            <w:pPr>
              <w:ind w:left="113" w:right="113"/>
              <w:jc w:val="center"/>
              <w:rPr>
                <w:rFonts w:asciiTheme="minorHAnsi" w:hAnsiTheme="minorHAnsi" w:cstheme="minorHAnsi"/>
                <w:sz w:val="16"/>
                <w:szCs w:val="16"/>
              </w:rPr>
            </w:pPr>
          </w:p>
        </w:tc>
        <w:tc>
          <w:tcPr>
            <w:tcW w:w="8102" w:type="dxa"/>
            <w:gridSpan w:val="3"/>
            <w:vAlign w:val="center"/>
          </w:tcPr>
          <w:p w:rsidR="00EE0028" w:rsidRPr="00EE0028" w:rsidRDefault="00EE0028" w:rsidP="00EE0028">
            <w:pPr>
              <w:jc w:val="left"/>
              <w:rPr>
                <w:rFonts w:ascii="Calibri" w:hAnsi="Calibri" w:cs="Calibri"/>
                <w:b/>
                <w:bCs w:val="0"/>
                <w:sz w:val="24"/>
                <w:szCs w:val="22"/>
              </w:rPr>
            </w:pPr>
            <w:r w:rsidRPr="00EE0028">
              <w:rPr>
                <w:rFonts w:ascii="Calibri" w:hAnsi="Calibri" w:cs="Calibri"/>
                <w:b/>
                <w:i/>
                <w:sz w:val="16"/>
                <w:szCs w:val="16"/>
                <w:lang w:val="es-ES_tradnl"/>
              </w:rPr>
              <w:t>En caso de no autorizar, debe presentarse la siguiente documentación</w:t>
            </w:r>
            <w:r w:rsidR="00B8559D">
              <w:rPr>
                <w:rFonts w:ascii="Calibri" w:hAnsi="Calibri" w:cs="Calibri"/>
                <w:b/>
                <w:i/>
                <w:sz w:val="16"/>
                <w:szCs w:val="16"/>
                <w:lang w:val="es-ES_tradnl"/>
              </w:rPr>
              <w:t xml:space="preserve"> original en soporte papel</w:t>
            </w:r>
            <w:r w:rsidR="00C57489">
              <w:rPr>
                <w:rFonts w:ascii="Calibri" w:hAnsi="Calibri" w:cs="Calibri"/>
                <w:b/>
                <w:i/>
                <w:sz w:val="16"/>
                <w:szCs w:val="16"/>
                <w:lang w:val="es-ES_tradnl"/>
              </w:rPr>
              <w:t>, tanto en el momento de la Solicitud de la ayuda (adjuntar en el momento actual), como en la tramitación del pago (le será requerido posteriormente)</w:t>
            </w:r>
            <w:r w:rsidRPr="00EE0028">
              <w:rPr>
                <w:rFonts w:ascii="Calibri" w:hAnsi="Calibri" w:cs="Calibri"/>
                <w:b/>
                <w:i/>
                <w:sz w:val="16"/>
                <w:szCs w:val="16"/>
                <w:lang w:val="es-ES_tradnl"/>
              </w:rPr>
              <w:t xml:space="preserve">: </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Agencia Estatal de la Administración Tributaria de estar al día en sus obligaciones tributarias para obtener subvenciones públicas.</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Seguridad Social de estar al día en sus obligaciones para obtener subvenciones públicas.</w:t>
            </w:r>
          </w:p>
        </w:tc>
      </w:tr>
      <w:tr w:rsidR="006C229A" w:rsidTr="004E6F1A">
        <w:trPr>
          <w:trHeight w:val="558"/>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gridSpan w:val="3"/>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06629D">
              <w:rPr>
                <w:rFonts w:asciiTheme="minorHAnsi" w:hAnsiTheme="minorHAnsi" w:cstheme="minorHAnsi"/>
                <w:sz w:val="22"/>
              </w:rPr>
              <w:t>9</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29766C">
              <w:rPr>
                <w:rFonts w:asciiTheme="minorHAnsi" w:hAnsiTheme="minorHAnsi" w:cstheme="minorHAnsi"/>
                <w:sz w:val="16"/>
              </w:rPr>
            </w:r>
            <w:r w:rsidR="0029766C">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29766C">
              <w:rPr>
                <w:rFonts w:asciiTheme="minorHAnsi" w:hAnsiTheme="minorHAnsi" w:cstheme="minorHAnsi"/>
                <w:sz w:val="16"/>
              </w:rPr>
            </w:r>
            <w:r w:rsidR="0029766C">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9766C">
              <w:rPr>
                <w:rFonts w:asciiTheme="minorHAnsi" w:hAnsiTheme="minorHAnsi" w:cstheme="minorHAnsi"/>
                <w:sz w:val="16"/>
              </w:rPr>
            </w:r>
            <w:r w:rsidR="0029766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9766C">
              <w:rPr>
                <w:rFonts w:asciiTheme="minorHAnsi" w:hAnsiTheme="minorHAnsi" w:cstheme="minorHAnsi"/>
                <w:sz w:val="16"/>
              </w:rPr>
            </w:r>
            <w:r w:rsidR="0029766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9766C">
              <w:rPr>
                <w:rFonts w:asciiTheme="minorHAnsi" w:hAnsiTheme="minorHAnsi" w:cstheme="minorHAnsi"/>
                <w:sz w:val="16"/>
              </w:rPr>
            </w:r>
            <w:r w:rsidR="0029766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9766C">
              <w:rPr>
                <w:rFonts w:asciiTheme="minorHAnsi" w:hAnsiTheme="minorHAnsi" w:cstheme="minorHAnsi"/>
                <w:sz w:val="16"/>
              </w:rPr>
            </w:r>
            <w:r w:rsidR="0029766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9766C">
              <w:rPr>
                <w:rFonts w:asciiTheme="minorHAnsi" w:hAnsiTheme="minorHAnsi" w:cstheme="minorHAnsi"/>
                <w:sz w:val="16"/>
              </w:rPr>
            </w:r>
            <w:r w:rsidR="0029766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9766C">
              <w:rPr>
                <w:rFonts w:asciiTheme="minorHAnsi" w:hAnsiTheme="minorHAnsi" w:cstheme="minorHAnsi"/>
                <w:sz w:val="16"/>
              </w:rPr>
            </w:r>
            <w:r w:rsidR="0029766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98C" w:rsidRDefault="008E298C" w:rsidP="0069290F">
      <w:pPr>
        <w:spacing w:line="240" w:lineRule="auto"/>
      </w:pPr>
      <w:r>
        <w:separator/>
      </w:r>
    </w:p>
  </w:endnote>
  <w:endnote w:type="continuationSeparator" w:id="0">
    <w:p w:rsidR="008E298C" w:rsidRDefault="008E298C" w:rsidP="0069290F">
      <w:pPr>
        <w:spacing w:line="240" w:lineRule="auto"/>
      </w:pPr>
      <w:r>
        <w:continuationSeparator/>
      </w:r>
    </w:p>
  </w:endnote>
  <w:endnote w:id="1">
    <w:p w:rsidR="001F06FA" w:rsidRDefault="001F06FA" w:rsidP="001F06FA">
      <w:pPr>
        <w:pStyle w:val="Textonotaalfinal"/>
      </w:pPr>
    </w:p>
    <w:p w:rsidR="005E6A9C" w:rsidRPr="00896992" w:rsidRDefault="005E6A9C" w:rsidP="005E6A9C">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Pr>
          <w:rFonts w:asciiTheme="minorHAnsi" w:hAnsiTheme="minorHAnsi" w:cstheme="minorHAnsi"/>
          <w:sz w:val="16"/>
          <w:szCs w:val="16"/>
        </w:rPr>
        <w:t xml:space="preserve"> Pontevedra, Vigo  y Vilagarcía de Arousa, C/ República Argentina nº 18-A, 36201 Vigo (Pontevedra) </w:t>
      </w:r>
      <w:r w:rsidRPr="00896992">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1F06FA" w:rsidRPr="001F06FA" w:rsidRDefault="005E6A9C" w:rsidP="005E6A9C">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Pr>
          <w:rFonts w:asciiTheme="minorHAnsi" w:eastAsia="Calibri" w:hAnsiTheme="minorHAnsi" w:cstheme="minorHAnsi"/>
          <w:color w:val="000000"/>
          <w:kern w:val="2"/>
          <w:sz w:val="16"/>
          <w:szCs w:val="16"/>
          <w:lang w:eastAsia="zh-CN"/>
        </w:rPr>
        <w:t xml:space="preserve">cualquiera de las Cámaras, a </w:t>
      </w:r>
      <w:hyperlink r:id="rId1" w:history="1">
        <w:r w:rsidRPr="008D60C7">
          <w:rPr>
            <w:rStyle w:val="Hipervnculo"/>
            <w:rFonts w:asciiTheme="minorHAnsi" w:eastAsia="Calibri" w:hAnsiTheme="minorHAnsi" w:cstheme="minorHAnsi"/>
            <w:kern w:val="2"/>
            <w:sz w:val="16"/>
            <w:szCs w:val="16"/>
            <w:lang w:eastAsia="zh-CN"/>
          </w:rPr>
          <w:t>camarapvv@camarapvv.com</w:t>
        </w:r>
      </w:hyperlink>
      <w:r>
        <w:rPr>
          <w:rFonts w:asciiTheme="minorHAnsi" w:eastAsia="Calibri" w:hAnsiTheme="minorHAnsi" w:cstheme="minorHAnsi"/>
          <w:color w:val="000000"/>
          <w:kern w:val="2"/>
          <w:sz w:val="16"/>
          <w:szCs w:val="16"/>
          <w:lang w:eastAsia="zh-CN"/>
        </w:rPr>
        <w:t xml:space="preserve">. </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29766C">
          <w:rPr>
            <w:noProof/>
          </w:rPr>
          <w:t>1</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98C" w:rsidRDefault="008E298C" w:rsidP="0069290F">
      <w:pPr>
        <w:spacing w:line="240" w:lineRule="auto"/>
      </w:pPr>
      <w:r>
        <w:separator/>
      </w:r>
    </w:p>
  </w:footnote>
  <w:footnote w:type="continuationSeparator" w:id="0">
    <w:p w:rsidR="008E298C" w:rsidRDefault="008E298C"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EC6" w:rsidRDefault="00371EC6" w:rsidP="00371EC6">
    <w:pPr>
      <w:pStyle w:val="Encabezado"/>
      <w:tabs>
        <w:tab w:val="center" w:pos="4686"/>
        <w:tab w:val="right" w:pos="9372"/>
      </w:tabs>
      <w:jc w:val="left"/>
    </w:pPr>
    <w:r>
      <w:rPr>
        <w:noProof/>
      </w:rPr>
      <w:drawing>
        <wp:inline distT="0" distB="0" distL="0" distR="0" wp14:anchorId="16292172" wp14:editId="42F4DA6C">
          <wp:extent cx="3780472" cy="615712"/>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94214" cy="617950"/>
                  </a:xfrm>
                  <a:prstGeom prst="rect">
                    <a:avLst/>
                  </a:prstGeom>
                  <a:noFill/>
                  <a:ln>
                    <a:noFill/>
                  </a:ln>
                </pic:spPr>
              </pic:pic>
            </a:graphicData>
          </a:graphic>
        </wp:inline>
      </w:drawing>
    </w:r>
    <w:r>
      <w:t xml:space="preserve">     </w:t>
    </w:r>
    <w:r>
      <w:rPr>
        <w:noProof/>
      </w:rPr>
      <w:drawing>
        <wp:inline distT="0" distB="0" distL="0" distR="0" wp14:anchorId="466C2A11" wp14:editId="3E9696EE">
          <wp:extent cx="962025" cy="444992"/>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8590" cy="448029"/>
                  </a:xfrm>
                  <a:prstGeom prst="rect">
                    <a:avLst/>
                  </a:prstGeom>
                  <a:noFill/>
                </pic:spPr>
              </pic:pic>
            </a:graphicData>
          </a:graphic>
        </wp:inline>
      </w:drawing>
    </w:r>
    <w:r>
      <w:t xml:space="preserve">                              </w:t>
    </w:r>
  </w:p>
  <w:p w:rsidR="0069290F" w:rsidRPr="00371EC6" w:rsidRDefault="0069290F" w:rsidP="00371EC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6629D"/>
    <w:rsid w:val="000F3B26"/>
    <w:rsid w:val="00145CAD"/>
    <w:rsid w:val="00152CA6"/>
    <w:rsid w:val="00163419"/>
    <w:rsid w:val="001668DA"/>
    <w:rsid w:val="00180F6F"/>
    <w:rsid w:val="001A5189"/>
    <w:rsid w:val="001E53B8"/>
    <w:rsid w:val="001F06FA"/>
    <w:rsid w:val="00266362"/>
    <w:rsid w:val="0029766C"/>
    <w:rsid w:val="00343085"/>
    <w:rsid w:val="00351349"/>
    <w:rsid w:val="00371EC6"/>
    <w:rsid w:val="003979B7"/>
    <w:rsid w:val="003A6A0D"/>
    <w:rsid w:val="003D169A"/>
    <w:rsid w:val="00423EA9"/>
    <w:rsid w:val="00476C07"/>
    <w:rsid w:val="004B1448"/>
    <w:rsid w:val="004C14C8"/>
    <w:rsid w:val="004E6F1A"/>
    <w:rsid w:val="0056010B"/>
    <w:rsid w:val="005A5544"/>
    <w:rsid w:val="005E6A9C"/>
    <w:rsid w:val="005F14CC"/>
    <w:rsid w:val="0060008B"/>
    <w:rsid w:val="00644FEF"/>
    <w:rsid w:val="006548F3"/>
    <w:rsid w:val="0066430E"/>
    <w:rsid w:val="0069290F"/>
    <w:rsid w:val="006C229A"/>
    <w:rsid w:val="0072437E"/>
    <w:rsid w:val="007400C5"/>
    <w:rsid w:val="008019AE"/>
    <w:rsid w:val="00837E7A"/>
    <w:rsid w:val="00870482"/>
    <w:rsid w:val="008D1153"/>
    <w:rsid w:val="008E298C"/>
    <w:rsid w:val="008F2CD3"/>
    <w:rsid w:val="009F42F4"/>
    <w:rsid w:val="00B10CAB"/>
    <w:rsid w:val="00B2048A"/>
    <w:rsid w:val="00B622B6"/>
    <w:rsid w:val="00B8559D"/>
    <w:rsid w:val="00BD4B3C"/>
    <w:rsid w:val="00C57489"/>
    <w:rsid w:val="00CD2D2C"/>
    <w:rsid w:val="00D54D51"/>
    <w:rsid w:val="00D57AC6"/>
    <w:rsid w:val="00DD63CD"/>
    <w:rsid w:val="00DF2013"/>
    <w:rsid w:val="00E8112C"/>
    <w:rsid w:val="00E867D0"/>
    <w:rsid w:val="00EE0028"/>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 w:type="character" w:styleId="Hipervnculo">
    <w:name w:val="Hyperlink"/>
    <w:basedOn w:val="Fuentedeprrafopredeter"/>
    <w:uiPriority w:val="99"/>
    <w:unhideWhenUsed/>
    <w:rsid w:val="005E6A9C"/>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 w:type="character" w:styleId="Hipervnculo">
    <w:name w:val="Hyperlink"/>
    <w:basedOn w:val="Fuentedeprrafopredeter"/>
    <w:uiPriority w:val="99"/>
    <w:unhideWhenUsed/>
    <w:rsid w:val="005E6A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hyperlink" Target="mailto:camarapvv@camarapvv.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16FB9-8284-478B-A4DC-A4D1F8F56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801</Words>
  <Characters>4406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Begoña Lorda</cp:lastModifiedBy>
  <cp:revision>14</cp:revision>
  <cp:lastPrinted>2018-03-08T17:30:00Z</cp:lastPrinted>
  <dcterms:created xsi:type="dcterms:W3CDTF">2018-03-12T14:27:00Z</dcterms:created>
  <dcterms:modified xsi:type="dcterms:W3CDTF">2019-09-27T07:25:00Z</dcterms:modified>
</cp:coreProperties>
</file>