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4618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288D74E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8CF2B6F" w14:textId="77777777" w:rsidR="00CB1288" w:rsidRPr="00147E01" w:rsidRDefault="00CB1288" w:rsidP="00CB128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 xml:space="preserve">Boletín Oficial de Navarra </w:t>
      </w:r>
      <w:r>
        <w:rPr>
          <w:rFonts w:cs="Arial"/>
          <w:b/>
          <w:lang w:val="pt-BR"/>
        </w:rPr>
        <w:t xml:space="preserve">(nº 88 y </w:t>
      </w:r>
      <w:r w:rsidRPr="00147E01">
        <w:rPr>
          <w:rFonts w:cs="Arial"/>
          <w:b/>
          <w:lang w:val="es-ES_tradnl"/>
        </w:rPr>
        <w:t>fecha 6 de mayo de 2022)</w:t>
      </w:r>
    </w:p>
    <w:p w14:paraId="7082E1C0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4FD1BFF" w14:textId="77777777" w:rsidR="00CB1288" w:rsidRPr="00CB1288" w:rsidRDefault="00A64055" w:rsidP="00CB1288">
      <w:pPr>
        <w:spacing w:before="240" w:line="276" w:lineRule="auto"/>
        <w:rPr>
          <w:rFonts w:cs="Arial"/>
          <w:b/>
          <w:lang w:val="es-ES_tradnl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CB1288" w:rsidRPr="00CB1288">
        <w:rPr>
          <w:rFonts w:cs="Arial"/>
          <w:b/>
          <w:lang w:val="es-ES_tradnl"/>
        </w:rPr>
        <w:t xml:space="preserve">Boletín Oficial de Navarra </w:t>
      </w:r>
      <w:r w:rsidR="00CB1288" w:rsidRPr="00CB1288">
        <w:rPr>
          <w:rFonts w:cs="Arial"/>
          <w:b/>
          <w:lang w:val="pt-BR"/>
        </w:rPr>
        <w:t xml:space="preserve">(nº 88 y </w:t>
      </w:r>
      <w:r w:rsidR="00CB1288" w:rsidRPr="00CB1288">
        <w:rPr>
          <w:rFonts w:cs="Arial"/>
          <w:b/>
          <w:lang w:val="es-ES_tradnl"/>
        </w:rPr>
        <w:t>fecha 6 de mayo de 2022)</w:t>
      </w:r>
    </w:p>
    <w:p w14:paraId="681B7F0E" w14:textId="5D27F401" w:rsidR="006742A6" w:rsidRDefault="00630D2A" w:rsidP="00020B38">
      <w:pPr>
        <w:spacing w:before="240" w:line="276" w:lineRule="auto"/>
        <w:rPr>
          <w:rFonts w:cs="Arial"/>
          <w:szCs w:val="22"/>
        </w:rPr>
      </w:pPr>
      <w:r w:rsidRPr="00630D2A">
        <w:rPr>
          <w:rFonts w:cs="Arial"/>
          <w:lang w:val="es-ES_tradnl"/>
        </w:rPr>
        <w:t>en</w:t>
      </w:r>
      <w:r>
        <w:rPr>
          <w:rFonts w:cs="Arial"/>
          <w:lang w:val="pt-BR"/>
        </w:rPr>
        <w:t xml:space="preserve"> </w:t>
      </w:r>
      <w:r w:rsidRPr="00630D2A">
        <w:rPr>
          <w:rFonts w:cs="Arial"/>
          <w:lang w:val="es-ES_tradnl"/>
        </w:rPr>
        <w:t>su</w:t>
      </w:r>
      <w:r>
        <w:rPr>
          <w:rFonts w:cs="Arial"/>
          <w:lang w:val="pt-BR"/>
        </w:rPr>
        <w:t xml:space="preserve"> </w:t>
      </w:r>
      <w:r w:rsidRPr="00630D2A">
        <w:rPr>
          <w:rFonts w:cs="Arial"/>
          <w:lang w:val="es-ES_tradnl"/>
        </w:rPr>
        <w:t>propio</w:t>
      </w:r>
      <w:r>
        <w:rPr>
          <w:rFonts w:cs="Arial"/>
          <w:lang w:val="pt-BR"/>
        </w:rPr>
        <w:t xml:space="preserve"> </w:t>
      </w:r>
      <w:r w:rsidRPr="00630D2A">
        <w:rPr>
          <w:rFonts w:cs="Arial"/>
          <w:lang w:val="es-ES_tradnl"/>
        </w:rPr>
        <w:t>nombre</w:t>
      </w:r>
      <w:r>
        <w:rPr>
          <w:rFonts w:cs="Arial"/>
          <w:lang w:val="pt-BR"/>
        </w:rPr>
        <w:t xml:space="preserve"> y y/o de la </w:t>
      </w:r>
      <w:r w:rsidRPr="00630D2A">
        <w:rPr>
          <w:rFonts w:cs="Arial"/>
          <w:lang w:val="es-ES_tradnl"/>
        </w:rPr>
        <w:t>entidad</w:t>
      </w:r>
      <w:r>
        <w:rPr>
          <w:rFonts w:cs="Arial"/>
          <w:lang w:val="pt-BR"/>
        </w:rPr>
        <w:t xml:space="preserve"> representada</w:t>
      </w:r>
    </w:p>
    <w:p w14:paraId="01E6231E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74DDE001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7EE789B6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3E251980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139B0BEC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6CBB708A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305029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E4B6FB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F0995C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DC4968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9D0077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6192598" w14:textId="77777777" w:rsidTr="00B26387">
        <w:tc>
          <w:tcPr>
            <w:tcW w:w="8494" w:type="dxa"/>
            <w:shd w:val="clear" w:color="auto" w:fill="auto"/>
            <w:vAlign w:val="center"/>
          </w:tcPr>
          <w:p w14:paraId="6DD9583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89D7DDF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4DC4114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5D8DC6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B8CAAB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E7F2BF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FC58C1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FAC136E" w14:textId="77777777" w:rsidTr="00E27A05">
        <w:tc>
          <w:tcPr>
            <w:tcW w:w="8494" w:type="dxa"/>
            <w:shd w:val="clear" w:color="auto" w:fill="auto"/>
            <w:vAlign w:val="center"/>
          </w:tcPr>
          <w:p w14:paraId="1CF28A3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3592EE4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7721B1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F85D05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B96800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7BA985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C73D90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6F68C2C2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10475D4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4329087A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8370E95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133730F0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73C47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75A02C42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76138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7E9697F" w14:textId="77777777" w:rsidR="00CC2680" w:rsidRDefault="00CB128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59B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CA20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3E539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5CAD8D0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43E68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7BB2F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2B36F93B" wp14:editId="77042572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11C5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252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B1288"/>
    <w:rsid w:val="00CD567A"/>
    <w:rsid w:val="00CE4516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A4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8E15A1119EEF42B0EAAFB931FD0372" ma:contentTypeVersion="13" ma:contentTypeDescription="Crear nuevo documento." ma:contentTypeScope="" ma:versionID="5f7d4b03700f2d192690aa5a2995fa19">
  <xsd:schema xmlns:xsd="http://www.w3.org/2001/XMLSchema" xmlns:xs="http://www.w3.org/2001/XMLSchema" xmlns:p="http://schemas.microsoft.com/office/2006/metadata/properties" xmlns:ns2="2d8c8976-19c5-47ff-8613-10ca55617ceb" xmlns:ns3="3c465e86-9444-4425-b4dd-6c6e44c4f3ef" targetNamespace="http://schemas.microsoft.com/office/2006/metadata/properties" ma:root="true" ma:fieldsID="5a0dbba0c090d2d884212eb6affef34a" ns2:_="" ns3:_="">
    <xsd:import namespace="2d8c8976-19c5-47ff-8613-10ca55617ceb"/>
    <xsd:import namespace="3c465e86-9444-4425-b4dd-6c6e44c4f3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c8976-19c5-47ff-8613-10ca55617c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5e86-9444-4425-b4dd-6c6e44c4f3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2EDCFF-8A5A-47F6-97F8-9D62BCC091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B4439E-3A10-43F9-8480-ADAF0CBEF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c8976-19c5-47ff-8613-10ca55617ceb"/>
    <ds:schemaRef ds:uri="3c465e86-9444-4425-b4dd-6c6e44c4f3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DF8F74-C6B2-4637-8916-5A01823987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23</cp:revision>
  <dcterms:created xsi:type="dcterms:W3CDTF">2017-11-29T16:51:00Z</dcterms:created>
  <dcterms:modified xsi:type="dcterms:W3CDTF">2022-05-04T09:09:00Z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0x0101008A8E15A1119EEF42B0EAAFB931FD0372</vt:lpwstr>
  </property>
</Properties>
</file>