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5608FC7" w:rsidR="00240178" w:rsidRDefault="00C571A1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C571A1">
        <w:rPr>
          <w:rFonts w:cs="Arial"/>
          <w:b/>
          <w:lang w:val="es-ES_tradnl"/>
        </w:rPr>
        <w:t xml:space="preserve">Butlletí Oficial de la Província de Lleida </w:t>
      </w:r>
      <w:r w:rsidR="00240178">
        <w:rPr>
          <w:rFonts w:cs="Arial"/>
          <w:b/>
          <w:lang w:val="pt-BR"/>
        </w:rPr>
        <w:t xml:space="preserve">(nº </w:t>
      </w:r>
      <w:r w:rsidR="006346ED">
        <w:rPr>
          <w:rFonts w:cs="Arial"/>
          <w:b/>
          <w:lang w:val="pt-BR"/>
        </w:rPr>
        <w:t>155</w:t>
      </w:r>
      <w:r w:rsidR="00240178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12 de agosto de 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346ED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571A1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B9EEDC-0350-478E-BE69-E9DD7BD8E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3E05F9-6CD8-45C1-B4C0-C34026443E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5766CA-4D85-4CB8-9C2F-590F75552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Garcia</cp:lastModifiedBy>
  <cp:revision>11</cp:revision>
  <dcterms:created xsi:type="dcterms:W3CDTF">2018-02-07T16:46:00Z</dcterms:created>
  <dcterms:modified xsi:type="dcterms:W3CDTF">2020-08-12T06:33:00Z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