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Ce</w:t>
      </w:r>
      <w:r w:rsidRPr="00050B2F">
        <w:rPr>
          <w:rFonts w:cs="Arial"/>
          <w:b/>
          <w:sz w:val="24"/>
          <w:szCs w:val="22"/>
        </w:rPr>
        <w:t>rtificación justificación de la subvención</w:t>
      </w:r>
      <w:r>
        <w:rPr>
          <w:rFonts w:cs="Arial"/>
          <w:b/>
          <w:sz w:val="24"/>
          <w:szCs w:val="22"/>
        </w:rPr>
        <w:t xml:space="preserve"> / Línea 1 - Contrataciones laborales</w:t>
      </w:r>
    </w:p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783CEC" w:rsidRPr="00783CEC">
        <w:rPr>
          <w:rFonts w:cs="Arial"/>
          <w:szCs w:val="22"/>
        </w:rPr>
        <w:t>7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</w:t>
      </w:r>
      <w:r w:rsidR="00DF7E5E">
        <w:rPr>
          <w:rFonts w:cs="Arial"/>
          <w:szCs w:val="22"/>
        </w:rPr>
        <w:t>________________</w:t>
      </w:r>
      <w:bookmarkStart w:id="0" w:name="_GoBack"/>
      <w:bookmarkEnd w:id="0"/>
      <w:r w:rsidRPr="006F392E">
        <w:rPr>
          <w:rFonts w:cs="Arial"/>
          <w:szCs w:val="22"/>
        </w:rPr>
        <w:t>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 los tc’2 de la empresa en caso de no ser posible aportar los informes de vida laboral de los trabajadores/as).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783CEC">
        <w:rPr>
          <w:rFonts w:cs="Arial"/>
          <w:szCs w:val="22"/>
        </w:rPr>
        <w:t>7.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EAC" w:rsidRDefault="00AF6EAC" w:rsidP="00CC55EF">
      <w:pPr>
        <w:spacing w:line="240" w:lineRule="auto"/>
      </w:pPr>
      <w:r>
        <w:separator/>
      </w:r>
    </w:p>
  </w:endnote>
  <w:endnote w:type="continuationSeparator" w:id="0">
    <w:p w:rsidR="00AF6EAC" w:rsidRDefault="00AF6EAC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7E5E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EAC" w:rsidRDefault="00AF6EAC" w:rsidP="00CC55EF">
      <w:pPr>
        <w:spacing w:line="240" w:lineRule="auto"/>
      </w:pPr>
      <w:r>
        <w:separator/>
      </w:r>
    </w:p>
  </w:footnote>
  <w:footnote w:type="continuationSeparator" w:id="0">
    <w:p w:rsidR="00AF6EAC" w:rsidRDefault="00AF6EAC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5EF" w:rsidRPr="00F3715D" w:rsidRDefault="00F3715D" w:rsidP="00F3715D">
    <w:pPr>
      <w:pStyle w:val="Encabezado"/>
      <w:jc w:val="center"/>
    </w:pPr>
    <w:r>
      <w:rPr>
        <w:noProof/>
      </w:rPr>
      <w:drawing>
        <wp:inline distT="0" distB="0" distL="0" distR="0">
          <wp:extent cx="5314950" cy="865627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3111" cy="878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2"/>
    <w:rsid w:val="00041BEA"/>
    <w:rsid w:val="001450FD"/>
    <w:rsid w:val="002D2967"/>
    <w:rsid w:val="004412B1"/>
    <w:rsid w:val="00454393"/>
    <w:rsid w:val="00750212"/>
    <w:rsid w:val="00783CEC"/>
    <w:rsid w:val="008743B5"/>
    <w:rsid w:val="008F2CD3"/>
    <w:rsid w:val="009F42F4"/>
    <w:rsid w:val="00AA1705"/>
    <w:rsid w:val="00AF6EAC"/>
    <w:rsid w:val="00CC55EF"/>
    <w:rsid w:val="00DF7E5E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Proyectos Cámara Granada</cp:lastModifiedBy>
  <cp:revision>2</cp:revision>
  <dcterms:created xsi:type="dcterms:W3CDTF">2017-06-28T12:19:00Z</dcterms:created>
  <dcterms:modified xsi:type="dcterms:W3CDTF">2017-06-28T12:19:00Z</dcterms:modified>
</cp:coreProperties>
</file>