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6C67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1A407B12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14:paraId="36BE183D" w14:textId="77777777"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35B4A691" w14:textId="167F077B" w:rsidR="00CF4AF9" w:rsidRPr="009F4663" w:rsidRDefault="00BA65BC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>Boletín Oficial del Principado de Asturias</w:t>
      </w:r>
      <w:r w:rsidR="00CF4AF9">
        <w:rPr>
          <w:rFonts w:cs="Arial"/>
          <w:b/>
          <w:lang w:val="pt-BR"/>
        </w:rPr>
        <w:t xml:space="preserve"> (nº </w:t>
      </w:r>
      <w:r w:rsidR="0021736F">
        <w:rPr>
          <w:rFonts w:cs="Arial"/>
          <w:b/>
          <w:lang w:val="pt-BR"/>
        </w:rPr>
        <w:t>162</w:t>
      </w:r>
      <w:r w:rsidR="00CF4AF9">
        <w:rPr>
          <w:rFonts w:cs="Arial"/>
          <w:b/>
          <w:lang w:val="pt-BR"/>
        </w:rPr>
        <w:t xml:space="preserve"> y fecha </w:t>
      </w:r>
      <w:r w:rsidR="0021736F" w:rsidRPr="0021736F">
        <w:rPr>
          <w:rFonts w:cs="Arial"/>
          <w:b/>
          <w:lang w:val="pt-BR"/>
        </w:rPr>
        <w:t>23 de agosto</w:t>
      </w:r>
      <w:r w:rsidR="00E24F43" w:rsidRPr="0021736F">
        <w:rPr>
          <w:rFonts w:cs="Arial"/>
          <w:b/>
          <w:lang w:val="pt-BR"/>
        </w:rPr>
        <w:t xml:space="preserve"> de 202</w:t>
      </w:r>
      <w:r w:rsidR="0082182A" w:rsidRPr="0021736F">
        <w:rPr>
          <w:rFonts w:cs="Arial"/>
          <w:b/>
          <w:lang w:val="pt-BR"/>
        </w:rPr>
        <w:t>1</w:t>
      </w:r>
      <w:r w:rsidR="00CF4AF9">
        <w:rPr>
          <w:rFonts w:cs="Arial"/>
          <w:b/>
          <w:lang w:val="pt-BR"/>
        </w:rPr>
        <w:t>)</w:t>
      </w:r>
    </w:p>
    <w:p w14:paraId="6E66CA4F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86C3D65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6B7C3FE7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18AC76A2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2B4FE61E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333BC865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21736F">
        <w:rPr>
          <w:rFonts w:cs="Arial"/>
        </w:rPr>
      </w:r>
      <w:r w:rsidR="0021736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178386B6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2BD3BA8D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1736F">
        <w:rPr>
          <w:rFonts w:cs="Arial"/>
        </w:rPr>
      </w:r>
      <w:r w:rsidR="0021736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74A8832B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7FBD018D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1736F">
        <w:rPr>
          <w:rFonts w:cs="Arial"/>
        </w:rPr>
      </w:r>
      <w:r w:rsidR="0021736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10F18506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1736F">
        <w:rPr>
          <w:rFonts w:cs="Arial"/>
        </w:rPr>
      </w:r>
      <w:r w:rsidR="0021736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1C88E1F7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1736F">
        <w:rPr>
          <w:rFonts w:cs="Arial"/>
        </w:rPr>
      </w:r>
      <w:r w:rsidR="0021736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4A518FB4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3602D777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4873F788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2610B95D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6AA3E30C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2C4A4164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7BB60BC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AEA1C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79C8A833" w14:textId="77777777" w:rsidTr="00822EC5">
        <w:tc>
          <w:tcPr>
            <w:tcW w:w="2229" w:type="dxa"/>
            <w:shd w:val="clear" w:color="auto" w:fill="auto"/>
            <w:vAlign w:val="center"/>
          </w:tcPr>
          <w:p w14:paraId="23EC0190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3004AD08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82182A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14:paraId="3E6EDCD4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E1A917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C4AB9DA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0CF6DE5E" w14:textId="77777777" w:rsidTr="00822EC5">
        <w:tc>
          <w:tcPr>
            <w:tcW w:w="2229" w:type="dxa"/>
            <w:shd w:val="clear" w:color="auto" w:fill="auto"/>
            <w:vAlign w:val="center"/>
          </w:tcPr>
          <w:p w14:paraId="21E99BB9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1A07D0F7" w14:textId="77777777" w:rsidR="008C0A5C" w:rsidRPr="003B3C39" w:rsidRDefault="0082182A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14:paraId="38E85585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4259539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DA979A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37EAAB9E" w14:textId="77777777" w:rsidTr="00822EC5">
        <w:tc>
          <w:tcPr>
            <w:tcW w:w="2229" w:type="dxa"/>
            <w:shd w:val="clear" w:color="auto" w:fill="auto"/>
            <w:vAlign w:val="center"/>
          </w:tcPr>
          <w:p w14:paraId="75BD7384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00059813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82182A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14:paraId="71A7D3F6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E7B740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11E713A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40C69574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1D6060CE" w14:textId="5D070D00" w:rsidR="005104D3" w:rsidRPr="00BA65BC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 xml:space="preserve">demarcación de la Cámara de Comercio </w:t>
      </w:r>
      <w:r w:rsidR="00CF4AF9" w:rsidRPr="00BA65BC">
        <w:rPr>
          <w:rFonts w:cs="Arial"/>
          <w:szCs w:val="22"/>
        </w:rPr>
        <w:t>de</w:t>
      </w:r>
      <w:r w:rsidR="005027BD" w:rsidRPr="00BA65BC">
        <w:rPr>
          <w:rFonts w:cs="Arial"/>
          <w:szCs w:val="22"/>
        </w:rPr>
        <w:t xml:space="preserve"> </w:t>
      </w:r>
      <w:r w:rsidR="00BA65BC" w:rsidRPr="00BA65BC">
        <w:rPr>
          <w:rFonts w:cs="Arial"/>
          <w:szCs w:val="22"/>
        </w:rPr>
        <w:t>Avilés.</w:t>
      </w:r>
    </w:p>
    <w:p w14:paraId="156E7443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496EF55F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40C81ED8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58541C6F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2DD3B19B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2D5154A3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2428B613" w14:textId="77777777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82182A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14:paraId="48DDCDF8" w14:textId="77777777"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287F" w14:textId="77777777" w:rsidR="00391C7A" w:rsidRDefault="00391C7A">
      <w:pPr>
        <w:spacing w:line="240" w:lineRule="auto"/>
      </w:pPr>
      <w:r>
        <w:separator/>
      </w:r>
    </w:p>
  </w:endnote>
  <w:endnote w:type="continuationSeparator" w:id="0">
    <w:p w14:paraId="0D2055E8" w14:textId="77777777" w:rsidR="00391C7A" w:rsidRDefault="00391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D22C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D5B694" w14:textId="77777777" w:rsidR="00CC2680" w:rsidRDefault="0021736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D831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6E36DF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6E36D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18D4" w14:textId="77777777" w:rsidR="006E36DF" w:rsidRDefault="006E36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39BB" w14:textId="77777777" w:rsidR="00391C7A" w:rsidRDefault="00391C7A">
      <w:pPr>
        <w:spacing w:line="240" w:lineRule="auto"/>
      </w:pPr>
      <w:r>
        <w:separator/>
      </w:r>
    </w:p>
  </w:footnote>
  <w:footnote w:type="continuationSeparator" w:id="0">
    <w:p w14:paraId="097FF2CE" w14:textId="77777777" w:rsidR="00391C7A" w:rsidRDefault="00391C7A">
      <w:pPr>
        <w:spacing w:line="240" w:lineRule="auto"/>
      </w:pPr>
      <w:r>
        <w:continuationSeparator/>
      </w:r>
    </w:p>
  </w:footnote>
  <w:footnote w:id="1">
    <w:p w14:paraId="38C99F0A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B1E5" w14:textId="77777777" w:rsidR="006E36DF" w:rsidRDefault="006E36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C92E" w14:textId="77777777"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 wp14:anchorId="3C74F723" wp14:editId="6E39C1B8">
          <wp:extent cx="5422790" cy="748184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71738" cy="754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A749" w14:textId="77777777" w:rsidR="006E36DF" w:rsidRDefault="006E36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7681E"/>
    <w:rsid w:val="001D5A5F"/>
    <w:rsid w:val="0021736F"/>
    <w:rsid w:val="002858FD"/>
    <w:rsid w:val="002912DE"/>
    <w:rsid w:val="00297E3F"/>
    <w:rsid w:val="003164B9"/>
    <w:rsid w:val="00341910"/>
    <w:rsid w:val="0038473A"/>
    <w:rsid w:val="00391C7A"/>
    <w:rsid w:val="00427209"/>
    <w:rsid w:val="00462468"/>
    <w:rsid w:val="004C2A08"/>
    <w:rsid w:val="005027BD"/>
    <w:rsid w:val="005104D3"/>
    <w:rsid w:val="00517846"/>
    <w:rsid w:val="00580213"/>
    <w:rsid w:val="005A6118"/>
    <w:rsid w:val="005E39F1"/>
    <w:rsid w:val="006E36DF"/>
    <w:rsid w:val="007A3166"/>
    <w:rsid w:val="007D170F"/>
    <w:rsid w:val="0082182A"/>
    <w:rsid w:val="00830506"/>
    <w:rsid w:val="00885FFF"/>
    <w:rsid w:val="00886199"/>
    <w:rsid w:val="008C0A5C"/>
    <w:rsid w:val="008F2CD3"/>
    <w:rsid w:val="00936195"/>
    <w:rsid w:val="0093789B"/>
    <w:rsid w:val="0095007D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A65BC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EDCF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2519</Characters>
  <Application>Microsoft Office Word</Application>
  <DocSecurity>0</DocSecurity>
  <Lines>100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juridico</cp:lastModifiedBy>
  <cp:revision>4</cp:revision>
  <dcterms:created xsi:type="dcterms:W3CDTF">2021-07-27T08:56:00Z</dcterms:created>
  <dcterms:modified xsi:type="dcterms:W3CDTF">2021-08-18T07:42:00Z</dcterms:modified>
</cp:coreProperties>
</file>