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97101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”, incluida en el Programa Operativo de Crecimiento Inteligente (en adelante POCINT), Objetivo Temático 1- Potenciar la investigación, el desarrollo tecnológico y la innovación, Prioridad de inversión 1b: El fomento de la inversión empresarial en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Tramitada la convocatoria pública de selección de empresas para el desarrollo de los Diagnósticos de Innovación Comercial en el marco del P</w:t>
      </w:r>
      <w:r w:rsidR="00706237">
        <w:rPr>
          <w:rFonts w:asciiTheme="minorHAnsi" w:hAnsiTheme="minorHAnsi" w:cs="Arial"/>
          <w:sz w:val="22"/>
          <w:szCs w:val="22"/>
          <w:lang w:val="es-ES"/>
        </w:rPr>
        <w:t>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Minorista, </w:t>
      </w:r>
      <w:proofErr w:type="spellStart"/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xxxxx</w:t>
      </w:r>
      <w:proofErr w:type="spellEnd"/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 xml:space="preserve"> (indicar nombre de la empresa)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 para participar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 programa está cofinanciado por FEDER 2014-20, aprobado por la Comisión Europea en la Decisión de ejecución de 12.2.2015, C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</w:t>
      </w:r>
      <w:r w:rsidR="003A7E96">
        <w:rPr>
          <w:rFonts w:asciiTheme="minorHAnsi" w:hAnsiTheme="minorHAnsi" w:cs="Arial"/>
          <w:sz w:val="22"/>
          <w:szCs w:val="22"/>
          <w:lang w:val="es-ES"/>
        </w:rPr>
        <w:t>d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>el Ministerio de Industria</w:t>
      </w:r>
      <w:r w:rsidR="00706237">
        <w:rPr>
          <w:rFonts w:asciiTheme="minorHAnsi" w:hAnsiTheme="minorHAnsi" w:cs="Arial"/>
          <w:sz w:val="22"/>
          <w:szCs w:val="22"/>
          <w:lang w:val="es-ES"/>
        </w:rPr>
        <w:t>, Comercio y Turismo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="00E03E40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06237">
        <w:rPr>
          <w:rFonts w:asciiTheme="minorHAnsi" w:hAnsiTheme="minorHAnsi" w:cs="Arial"/>
          <w:sz w:val="22"/>
          <w:szCs w:val="22"/>
          <w:lang w:val="es-ES"/>
        </w:rPr>
        <w:t>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”, consiste</w:t>
      </w:r>
      <w:r w:rsidR="00706237">
        <w:rPr>
          <w:rFonts w:asciiTheme="minorHAnsi" w:hAnsiTheme="minorHAnsi" w:cs="Arial"/>
          <w:sz w:val="22"/>
          <w:szCs w:val="22"/>
          <w:lang w:val="es-ES"/>
        </w:rPr>
        <w:t>ntes en el desarrollo de un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proofErr w:type="spell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tutorizado</w:t>
      </w:r>
      <w:proofErr w:type="spell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Comercio de </w:t>
      </w:r>
      <w:r w:rsidR="00117B72">
        <w:rPr>
          <w:rFonts w:asciiTheme="minorHAnsi" w:hAnsiTheme="minorHAnsi" w:cs="Arial"/>
          <w:sz w:val="22"/>
          <w:szCs w:val="22"/>
          <w:lang w:val="es-ES"/>
        </w:rPr>
        <w:t>Andújar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gestiona la ejecución de las Acc</w:t>
      </w:r>
      <w:r w:rsidR="00706237">
        <w:rPr>
          <w:rFonts w:asciiTheme="minorHAnsi" w:hAnsiTheme="minorHAnsi" w:cs="Arial"/>
          <w:sz w:val="22"/>
          <w:szCs w:val="22"/>
          <w:lang w:val="es-ES"/>
        </w:rPr>
        <w:t>iones Individuales del 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</w:t>
      </w:r>
      <w:proofErr w:type="gram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proofErr w:type="gram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 A la finalización del proceso de diagnóstico, el Tutor hará entrega y exposición del informe re</w:t>
      </w:r>
      <w:r w:rsidR="003A7E96">
        <w:rPr>
          <w:rFonts w:asciiTheme="minorHAnsi" w:hAnsiTheme="minorHAnsi" w:cs="Arial"/>
          <w:sz w:val="22"/>
          <w:szCs w:val="22"/>
          <w:lang w:val="es-ES"/>
        </w:rPr>
        <w:t>sultante del proceso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serán prefinanciados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FEDER será del </w:t>
      </w:r>
      <w:r w:rsidR="00117B72">
        <w:rPr>
          <w:rFonts w:asciiTheme="minorHAnsi" w:hAnsiTheme="minorHAnsi" w:cs="Arial"/>
          <w:sz w:val="22"/>
          <w:szCs w:val="22"/>
          <w:lang w:val="es-ES"/>
        </w:rPr>
        <w:t>80%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El resto de la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la Secretaria de Estado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</w:t>
      </w:r>
      <w:r w:rsidR="003A7E96">
        <w:rPr>
          <w:rFonts w:asciiTheme="minorHAnsi" w:hAnsiTheme="minorHAnsi" w:cs="Arial"/>
          <w:sz w:val="22"/>
          <w:szCs w:val="22"/>
          <w:lang w:val="es-ES"/>
        </w:rPr>
        <w:t>8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D41F4F" w:rsidRPr="00B357FC">
        <w:rPr>
          <w:rFonts w:asciiTheme="minorHAnsi" w:hAnsiTheme="minorHAnsi" w:cs="Arial"/>
          <w:color w:val="FF0000"/>
          <w:sz w:val="22"/>
          <w:szCs w:val="22"/>
          <w:lang w:val="es-ES"/>
        </w:rPr>
        <w:t xml:space="preserve"> 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, queda 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lastRenderedPageBreak/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 Apoyo al Comercio Minorista</w:t>
      </w:r>
      <w:r w:rsidR="008D3352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B52103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3A7E9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>
        <w:rPr>
          <w:rFonts w:asciiTheme="minorHAnsi" w:eastAsia="Calibri" w:hAnsiTheme="minorHAnsi" w:cs="Arial"/>
          <w:sz w:val="22"/>
          <w:szCs w:val="22"/>
          <w:lang w:val="es-ES"/>
        </w:rPr>
        <w:t>Ser conocedora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</w:t>
      </w:r>
      <w:r w:rsidR="00706237">
        <w:rPr>
          <w:rFonts w:asciiTheme="minorHAnsi" w:eastAsia="Calibri" w:hAnsiTheme="minorHAnsi" w:cs="Arial"/>
          <w:sz w:val="22"/>
          <w:szCs w:val="22"/>
          <w:lang w:val="es-ES"/>
        </w:rPr>
        <w:t>rograma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Comercio Minorista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</w:t>
      </w:r>
      <w:proofErr w:type="spellStart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 Funcionamiento de la Unión Europea a las ayudas de </w:t>
      </w:r>
      <w:proofErr w:type="spellStart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proofErr w:type="spellStart"/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</w:t>
      </w:r>
      <w:proofErr w:type="spellEnd"/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>, en nombre de la Administración 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lastRenderedPageBreak/>
        <w:t>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La lista de control (“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_tradnl"/>
        </w:rPr>
        <w:t>check-list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”) que se utilizará para realizar las verificaciones de gestión y control de las actuaciones cofinanciadas por FEDER estará publicada en la Web de la Cámara de Comercio de España </w:t>
      </w:r>
      <w:hyperlink r:id="rId9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4F1BF7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FD212B" w:rsidRPr="00FD212B" w:rsidRDefault="00FD212B" w:rsidP="00FD212B">
      <w:pPr>
        <w:spacing w:before="280" w:after="280" w:line="360" w:lineRule="auto"/>
        <w:jc w:val="both"/>
        <w:rPr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Por otro lado, a los efectos del Reglamento General de Protección de Datos, Cámara de Comercio de España con dirección en C/ Ribera de Loira 12, 28042 Madrid y Cámara de Comercio </w:t>
      </w:r>
      <w:r w:rsidR="00117B72">
        <w:rPr>
          <w:rFonts w:ascii="Calibri" w:hAnsi="Calibri" w:cs="Calibri"/>
          <w:bCs/>
          <w:sz w:val="22"/>
          <w:szCs w:val="22"/>
          <w:lang w:val="es-ES"/>
        </w:rPr>
        <w:t xml:space="preserve">de Andújar, con domicilio en C/ Mariana Pineda, 34. 23.740 Andújar (Jaén)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tratarán los datos del </w:t>
      </w:r>
      <w:r>
        <w:rPr>
          <w:rFonts w:ascii="Calibri" w:hAnsi="Calibri" w:cs="Calibri"/>
          <w:bCs/>
          <w:sz w:val="22"/>
          <w:szCs w:val="22"/>
          <w:lang w:val="es-ES"/>
        </w:rPr>
        <w:t>destinatario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en régimen de corresponsabilidad. Este tratamiento de datos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bCs/>
          <w:sz w:val="22"/>
          <w:szCs w:val="22"/>
          <w:lang w:val="es-ES"/>
        </w:rPr>
        <w:lastRenderedPageBreak/>
        <w:t>necesario para la gestión de los Diagnósticos del P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 La finalidad de dicho tratamiento es posibilitar la ejecución, desarrollo, seguimiento y control de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los Diagnósticos del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. En el marco de este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sus datos serán comunicados a las auto</w:t>
      </w:r>
      <w:r>
        <w:rPr>
          <w:rFonts w:ascii="Calibri" w:hAnsi="Calibri" w:cs="Calibri"/>
          <w:bCs/>
          <w:sz w:val="22"/>
          <w:szCs w:val="22"/>
          <w:lang w:val="es-ES"/>
        </w:rPr>
        <w:t>ridades competentes en el FEDER y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a la Secretaria de Estado de Comercio,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organismo </w:t>
      </w:r>
      <w:proofErr w:type="spellStart"/>
      <w:r w:rsidRPr="00FD212B">
        <w:rPr>
          <w:rFonts w:ascii="Calibri" w:hAnsi="Calibri" w:cs="Calibri"/>
          <w:bCs/>
          <w:sz w:val="22"/>
          <w:szCs w:val="22"/>
          <w:lang w:val="es-ES"/>
        </w:rPr>
        <w:t>cofinanciador</w:t>
      </w:r>
      <w:proofErr w:type="spellEnd"/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del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, para los mismos fines. Asimismo, sus datos podrán ser tratados con la finalidad de llevar a cabo las comprobaciones y actividades de control e inspección que, en su caso, puedan ser llevadas a cabo por las Autoridades competentes. </w:t>
      </w:r>
    </w:p>
    <w:p w:rsidR="00FD212B" w:rsidRPr="00FD212B" w:rsidRDefault="00FD212B" w:rsidP="00FD212B">
      <w:pPr>
        <w:tabs>
          <w:tab w:val="left" w:pos="1155"/>
        </w:tabs>
        <w:spacing w:before="280" w:after="280" w:line="360" w:lineRule="auto"/>
        <w:jc w:val="both"/>
        <w:rPr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Sus datos serán conservados por un plazo de 5 años tras la finalización del </w:t>
      </w:r>
      <w:r w:rsidR="00706237">
        <w:rPr>
          <w:rFonts w:ascii="Calibri" w:hAnsi="Calibri" w:cs="Calibri"/>
          <w:bCs/>
          <w:sz w:val="22"/>
          <w:szCs w:val="22"/>
          <w:lang w:val="es-ES" w:eastAsia="zh-CN"/>
        </w:rPr>
        <w:t>Programa</w:t>
      </w: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</w:t>
      </w:r>
    </w:p>
    <w:p w:rsidR="00FD212B" w:rsidRPr="00FD212B" w:rsidRDefault="00FD212B" w:rsidP="00FD212B">
      <w:pPr>
        <w:spacing w:beforeAutospacing="1" w:afterAutospacing="1" w:line="360" w:lineRule="auto"/>
        <w:jc w:val="both"/>
        <w:rPr>
          <w:rFonts w:ascii="Calibri" w:hAnsi="Calibri" w:cs="Arial"/>
          <w:bCs/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Puede ejercer sus derechos de acceso, rectificación, supresión, portabilidad, limitación u oposición, escribiendo a </w:t>
      </w: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cualquiera de las Cámaras a las direcciones indicadas o por correo electrónico, a </w:t>
      </w:r>
      <w:hyperlink r:id="rId10" w:history="1">
        <w:r w:rsidR="00117B72" w:rsidRPr="0029524C">
          <w:rPr>
            <w:rStyle w:val="Hipervnculo"/>
            <w:rFonts w:ascii="Calibri" w:hAnsi="Calibri" w:cs="Calibri"/>
            <w:bCs/>
            <w:sz w:val="22"/>
            <w:szCs w:val="22"/>
            <w:lang w:val="es-ES" w:eastAsia="zh-CN"/>
          </w:rPr>
          <w:t>administracion@camaraandujar.com</w:t>
        </w:r>
      </w:hyperlink>
      <w:r w:rsidR="00117B72">
        <w:rPr>
          <w:rFonts w:ascii="Calibri" w:hAnsi="Calibri" w:cs="Calibri"/>
          <w:bCs/>
          <w:sz w:val="22"/>
          <w:szCs w:val="22"/>
          <w:lang w:val="es-ES" w:eastAsia="zh-CN"/>
        </w:rPr>
        <w:t xml:space="preserve">.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Deberá incluir una copia de su documento de identidad o documento oficial análogo que le identifique. Si lo considera oportuno, puede presentar una reclamación ante la Agencia Española de Protección de Datos.</w:t>
      </w:r>
    </w:p>
    <w:p w:rsidR="00451E9C" w:rsidRPr="00B357FC" w:rsidRDefault="00451E9C" w:rsidP="00FD212B">
      <w:pPr>
        <w:pStyle w:val="Textoindependiente"/>
        <w:spacing w:before="0"/>
        <w:rPr>
          <w:rFonts w:asciiTheme="minorHAnsi" w:hAnsiTheme="minorHAnsi"/>
          <w:lang w:val="es-ES"/>
        </w:rPr>
      </w:pPr>
      <w:r w:rsidRPr="00B357FC">
        <w:rPr>
          <w:rFonts w:asciiTheme="minorHAnsi" w:hAnsiTheme="minorHAnsi"/>
          <w:lang w:val="es-ES"/>
        </w:rPr>
        <w:t xml:space="preserve">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117B72" w:rsidRPr="00117B72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117B72">
        <w:rPr>
          <w:rFonts w:asciiTheme="minorHAnsi" w:hAnsiTheme="minorHAnsi" w:cs="Arial"/>
          <w:sz w:val="22"/>
          <w:szCs w:val="22"/>
          <w:lang w:val="es-ES"/>
        </w:rPr>
        <w:t>Fdo</w:t>
      </w:r>
      <w:r w:rsidR="00117B72">
        <w:rPr>
          <w:rFonts w:asciiTheme="minorHAnsi" w:hAnsiTheme="minorHAnsi" w:cs="Arial"/>
          <w:sz w:val="22"/>
          <w:szCs w:val="22"/>
          <w:lang w:val="es-ES"/>
        </w:rPr>
        <w:t>.</w:t>
      </w:r>
      <w:r w:rsidRPr="00117B72">
        <w:rPr>
          <w:rFonts w:asciiTheme="minorHAnsi" w:hAnsiTheme="minorHAnsi" w:cs="Arial"/>
          <w:sz w:val="22"/>
          <w:szCs w:val="22"/>
          <w:lang w:val="es-ES"/>
        </w:rPr>
        <w:t>: D</w:t>
      </w:r>
      <w:r w:rsidR="00117B72" w:rsidRPr="00117B72">
        <w:rPr>
          <w:rFonts w:asciiTheme="minorHAnsi" w:hAnsiTheme="minorHAnsi" w:cs="Arial"/>
          <w:sz w:val="22"/>
          <w:szCs w:val="22"/>
          <w:lang w:val="es-ES"/>
        </w:rPr>
        <w:t xml:space="preserve">. Javier Herrera Moleón.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117B72">
        <w:rPr>
          <w:rFonts w:asciiTheme="minorHAnsi" w:hAnsiTheme="minorHAnsi" w:cs="Arial"/>
          <w:sz w:val="22"/>
          <w:szCs w:val="22"/>
          <w:lang w:val="es-ES"/>
        </w:rPr>
        <w:t>Cámara de Comercio de</w:t>
      </w:r>
      <w:r w:rsidR="00117B72" w:rsidRPr="00117B72">
        <w:rPr>
          <w:rFonts w:asciiTheme="minorHAnsi" w:hAnsiTheme="minorHAnsi" w:cs="Arial"/>
          <w:sz w:val="22"/>
          <w:szCs w:val="22"/>
          <w:lang w:val="es-ES"/>
        </w:rPr>
        <w:t xml:space="preserve"> Andújar</w:t>
      </w:r>
      <w:r w:rsidRPr="00117B72">
        <w:rPr>
          <w:rFonts w:asciiTheme="minorHAnsi" w:hAnsiTheme="minorHAnsi" w:cs="Arial"/>
          <w:sz w:val="22"/>
          <w:szCs w:val="22"/>
          <w:lang w:val="es-ES"/>
        </w:rPr>
        <w:t>.</w:t>
      </w:r>
      <w:bookmarkStart w:id="0" w:name="_GoBack"/>
      <w:bookmarkEnd w:id="0"/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FD212B" w:rsidRPr="00B357FC" w:rsidRDefault="00FD212B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117B72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117B72">
        <w:rPr>
          <w:rFonts w:asciiTheme="minorHAnsi" w:hAnsiTheme="minorHAnsi" w:cs="Arial"/>
          <w:sz w:val="22"/>
          <w:szCs w:val="22"/>
          <w:lang w:val="es-ES"/>
        </w:rPr>
        <w:t>Fdo</w:t>
      </w:r>
      <w:r w:rsidR="00117B72" w:rsidRPr="00117B72">
        <w:rPr>
          <w:rFonts w:asciiTheme="minorHAnsi" w:hAnsiTheme="minorHAnsi" w:cs="Arial"/>
          <w:sz w:val="22"/>
          <w:szCs w:val="22"/>
          <w:lang w:val="es-ES"/>
        </w:rPr>
        <w:t>.</w:t>
      </w:r>
      <w:r w:rsidRPr="00117B72">
        <w:rPr>
          <w:rFonts w:asciiTheme="minorHAnsi" w:hAnsiTheme="minorHAnsi" w:cs="Arial"/>
          <w:sz w:val="22"/>
          <w:szCs w:val="22"/>
          <w:lang w:val="es-ES"/>
        </w:rPr>
        <w:t>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117B72">
        <w:rPr>
          <w:rFonts w:asciiTheme="minorHAnsi" w:hAnsiTheme="minorHAnsi" w:cs="Arial"/>
          <w:sz w:val="22"/>
          <w:szCs w:val="22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98144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82E" w:rsidRDefault="00F4682E">
      <w:r>
        <w:separator/>
      </w:r>
    </w:p>
  </w:endnote>
  <w:endnote w:type="continuationSeparator" w:id="0">
    <w:p w:rsidR="00F4682E" w:rsidRDefault="00F46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658" w:rsidRDefault="0009065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44A" w:rsidRPr="0098144A" w:rsidRDefault="0098144A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>Fondo Europeo de Desarrollo Regional</w:t>
    </w:r>
    <w:r w:rsidRPr="0098144A">
      <w:rPr>
        <w:lang w:val="es-ES"/>
      </w:rPr>
      <w:t xml:space="preserve">                                        </w:t>
    </w:r>
    <w:r w:rsidRPr="0098144A">
      <w:rPr>
        <w:rFonts w:ascii="Calibri" w:hAnsi="Calibri"/>
        <w:b/>
        <w:szCs w:val="24"/>
        <w:lang w:val="es-ES"/>
      </w:rPr>
      <w:t>Una manera de hacer Europa</w:t>
    </w:r>
  </w:p>
  <w:p w:rsidR="005872EF" w:rsidRPr="00450680" w:rsidRDefault="00093A34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117B72">
      <w:rPr>
        <w:rStyle w:val="Nmerodepgina"/>
        <w:rFonts w:ascii="Arial" w:hAnsi="Arial" w:cs="Arial"/>
        <w:noProof/>
        <w:sz w:val="18"/>
        <w:szCs w:val="18"/>
      </w:rPr>
      <w:t>4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117B72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658" w:rsidRDefault="0009065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82E" w:rsidRDefault="00F4682E">
      <w:r>
        <w:separator/>
      </w:r>
    </w:p>
  </w:footnote>
  <w:footnote w:type="continuationSeparator" w:id="0">
    <w:p w:rsidR="00F4682E" w:rsidRDefault="00F468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658" w:rsidRDefault="0009065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2EF" w:rsidRDefault="0009065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1403985</wp:posOffset>
          </wp:positionH>
          <wp:positionV relativeFrom="paragraph">
            <wp:posOffset>87630</wp:posOffset>
          </wp:positionV>
          <wp:extent cx="2113280" cy="42481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658" w:rsidRDefault="0009065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0658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6240"/>
    <w:rsid w:val="00117B72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A7E96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13B5D"/>
    <w:rsid w:val="008202D9"/>
    <w:rsid w:val="008211BD"/>
    <w:rsid w:val="00846E6D"/>
    <w:rsid w:val="00856BA6"/>
    <w:rsid w:val="00863BA6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02BF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F24"/>
    <w:rsid w:val="00F150F6"/>
    <w:rsid w:val="00F22D68"/>
    <w:rsid w:val="00F304D1"/>
    <w:rsid w:val="00F31599"/>
    <w:rsid w:val="00F32BA7"/>
    <w:rsid w:val="00F32F41"/>
    <w:rsid w:val="00F4682E"/>
    <w:rsid w:val="00F55010"/>
    <w:rsid w:val="00F9316C"/>
    <w:rsid w:val="00F93A47"/>
    <w:rsid w:val="00F946E2"/>
    <w:rsid w:val="00F94EA9"/>
    <w:rsid w:val="00FC2882"/>
    <w:rsid w:val="00FC4E63"/>
    <w:rsid w:val="00FC6CC9"/>
    <w:rsid w:val="00FC70DB"/>
    <w:rsid w:val="00FD212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administracion@camaraandujar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amara.es/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D97394-F273-4F31-BA0A-EC9C80526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1961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Javier</cp:lastModifiedBy>
  <cp:revision>23</cp:revision>
  <cp:lastPrinted>2018-08-27T11:37:00Z</cp:lastPrinted>
  <dcterms:created xsi:type="dcterms:W3CDTF">2016-08-26T14:59:00Z</dcterms:created>
  <dcterms:modified xsi:type="dcterms:W3CDTF">2018-08-27T11:40:00Z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