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2856" w14:textId="77777777" w:rsidR="00FC3A13" w:rsidRDefault="00CC2E3B">
      <w:pPr>
        <w:pStyle w:val="Ttulo"/>
      </w:pPr>
      <w:r>
        <w:rPr>
          <w:color w:val="CC0000"/>
        </w:rPr>
        <w:t>Anexo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II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a</w:t>
      </w:r>
      <w:r>
        <w:rPr>
          <w:color w:val="CC0000"/>
          <w:spacing w:val="-3"/>
        </w:rPr>
        <w:t xml:space="preserve"> </w:t>
      </w:r>
      <w:r>
        <w:rPr>
          <w:color w:val="CC0000"/>
        </w:rPr>
        <w:t>Convocatoria</w:t>
      </w:r>
    </w:p>
    <w:p w14:paraId="237A544B" w14:textId="77777777" w:rsidR="00FC3A13" w:rsidRDefault="00FC3A13">
      <w:pPr>
        <w:pStyle w:val="Textoindependiente"/>
      </w:pPr>
    </w:p>
    <w:p w14:paraId="27008E0D" w14:textId="77777777" w:rsidR="00FC3A13" w:rsidRDefault="00FC3A13">
      <w:pPr>
        <w:pStyle w:val="Textoindependiente"/>
      </w:pPr>
    </w:p>
    <w:p w14:paraId="5B56432A" w14:textId="77777777" w:rsidR="00FC3A13" w:rsidRDefault="00FC3A13">
      <w:pPr>
        <w:pStyle w:val="Textoindependiente"/>
      </w:pPr>
    </w:p>
    <w:p w14:paraId="175B962D" w14:textId="77777777" w:rsidR="00FC3A13" w:rsidRDefault="00FC3A13">
      <w:pPr>
        <w:pStyle w:val="Textoindependiente"/>
      </w:pPr>
    </w:p>
    <w:p w14:paraId="2F9CEFC0" w14:textId="77777777" w:rsidR="00FC3A13" w:rsidRDefault="00FC3A13">
      <w:pPr>
        <w:pStyle w:val="Textoindependiente"/>
      </w:pPr>
    </w:p>
    <w:p w14:paraId="32A66374" w14:textId="77777777" w:rsidR="00FC3A13" w:rsidRDefault="00FC3A13">
      <w:pPr>
        <w:pStyle w:val="Textoindependiente"/>
      </w:pPr>
    </w:p>
    <w:p w14:paraId="344236A7" w14:textId="77777777" w:rsidR="00FC3A13" w:rsidRDefault="00FC3A13">
      <w:pPr>
        <w:pStyle w:val="Textoindependiente"/>
      </w:pPr>
    </w:p>
    <w:p w14:paraId="6B377284" w14:textId="77777777" w:rsidR="00FC3A13" w:rsidRDefault="00FC3A13">
      <w:pPr>
        <w:pStyle w:val="Textoindependiente"/>
      </w:pPr>
    </w:p>
    <w:p w14:paraId="49312797" w14:textId="77777777" w:rsidR="00FC3A13" w:rsidRDefault="00FC3A13">
      <w:pPr>
        <w:pStyle w:val="Textoindependiente"/>
      </w:pPr>
    </w:p>
    <w:p w14:paraId="7DC8AC96" w14:textId="77777777" w:rsidR="00FC3A13" w:rsidRDefault="00FC3A13">
      <w:pPr>
        <w:pStyle w:val="Textoindependiente"/>
      </w:pPr>
    </w:p>
    <w:p w14:paraId="1691E371" w14:textId="77777777" w:rsidR="00FC3A13" w:rsidRDefault="00CC2E3B">
      <w:pPr>
        <w:pStyle w:val="Textoindependiente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4B11CA" wp14:editId="2CF6622D">
            <wp:simplePos x="0" y="0"/>
            <wp:positionH relativeFrom="page">
              <wp:posOffset>2069464</wp:posOffset>
            </wp:positionH>
            <wp:positionV relativeFrom="paragraph">
              <wp:posOffset>176611</wp:posOffset>
            </wp:positionV>
            <wp:extent cx="2939693" cy="110175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693" cy="110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857">
        <w:pict w14:anchorId="0321327E">
          <v:group id="_x0000_s1028" style="position:absolute;margin-left:0;margin-top:120.75pt;width:594pt;height:184.1pt;z-index:-15728128;mso-wrap-distance-left:0;mso-wrap-distance-right:0;mso-position-horizontal-relative:page;mso-position-vertical-relative:text" coordorigin=",2415" coordsize="11880,3682">
            <v:rect id="_x0000_s1030" style="position:absolute;top:2414;width:11880;height:3682" fillcolor="#c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top:2414;width:11880;height:3682" filled="f" stroked="f">
              <v:textbox inset="0,0,0,0">
                <w:txbxContent>
                  <w:p w14:paraId="4CEFA750" w14:textId="77777777" w:rsidR="00FC3A13" w:rsidRDefault="00CC2E3B">
                    <w:pPr>
                      <w:spacing w:before="260"/>
                      <w:ind w:left="1156" w:right="1828" w:firstLine="1248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Descripción de los Diagnósticos de</w:t>
                    </w:r>
                    <w:r>
                      <w:rPr>
                        <w:color w:val="FFFFFF"/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Innovación</w:t>
                    </w:r>
                    <w:r>
                      <w:rPr>
                        <w:color w:val="FFFFFF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Comercial</w:t>
                    </w:r>
                    <w:r>
                      <w:rPr>
                        <w:color w:val="FFFFFF"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del</w:t>
                    </w:r>
                    <w:r>
                      <w:rPr>
                        <w:color w:val="FFFFFF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Programa</w:t>
                    </w:r>
                    <w:r>
                      <w:rPr>
                        <w:color w:val="FFFFFF"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Apoyo</w:t>
                    </w:r>
                  </w:p>
                  <w:p w14:paraId="20F2923D" w14:textId="77777777" w:rsidR="00FC3A13" w:rsidRDefault="00CC2E3B">
                    <w:pPr>
                      <w:spacing w:line="586" w:lineRule="exact"/>
                      <w:ind w:left="3449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al</w:t>
                    </w:r>
                    <w:r>
                      <w:rPr>
                        <w:color w:val="FFFFFF"/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Comercio</w:t>
                    </w:r>
                    <w:r>
                      <w:rPr>
                        <w:color w:val="FFFFFF"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Minorista</w:t>
                    </w:r>
                  </w:p>
                  <w:p w14:paraId="14E0F066" w14:textId="77777777" w:rsidR="00FC3A13" w:rsidRDefault="00CC2E3B">
                    <w:pPr>
                      <w:spacing w:before="3"/>
                      <w:ind w:left="3185" w:right="3859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Programa de Apoyo al Comercio Minorista</w:t>
                    </w:r>
                    <w:r>
                      <w:rPr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Periodo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2014-2020</w:t>
                    </w:r>
                  </w:p>
                  <w:p w14:paraId="1473426A" w14:textId="77777777" w:rsidR="00FC3A13" w:rsidRDefault="00CC2E3B">
                    <w:pPr>
                      <w:spacing w:line="291" w:lineRule="exact"/>
                      <w:ind w:left="3183" w:right="3859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Convocatoria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2021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CF1DB8" w14:textId="77777777" w:rsidR="00FC3A13" w:rsidRDefault="00FC3A13">
      <w:pPr>
        <w:pStyle w:val="Textoindependiente"/>
        <w:spacing w:before="4"/>
        <w:rPr>
          <w:sz w:val="27"/>
        </w:rPr>
      </w:pPr>
    </w:p>
    <w:p w14:paraId="25B41A79" w14:textId="77777777" w:rsidR="00FC3A13" w:rsidRDefault="00FC3A13">
      <w:pPr>
        <w:rPr>
          <w:sz w:val="27"/>
        </w:rPr>
        <w:sectPr w:rsidR="00FC3A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0" w:bottom="1720" w:left="0" w:header="588" w:footer="1530" w:gutter="0"/>
          <w:pgNumType w:start="1"/>
          <w:cols w:space="720"/>
        </w:sectPr>
      </w:pPr>
    </w:p>
    <w:p w14:paraId="09686CE7" w14:textId="77777777" w:rsidR="00FC3A13" w:rsidRDefault="00FC3A13">
      <w:pPr>
        <w:pStyle w:val="Textoindependiente"/>
      </w:pPr>
    </w:p>
    <w:p w14:paraId="06267E56" w14:textId="77777777" w:rsidR="00FC3A13" w:rsidRDefault="00FC3A13">
      <w:pPr>
        <w:pStyle w:val="Textoindependiente"/>
      </w:pPr>
    </w:p>
    <w:p w14:paraId="0DC9675C" w14:textId="77777777" w:rsidR="00FC3A13" w:rsidRDefault="00FC3A13">
      <w:pPr>
        <w:pStyle w:val="Textoindependiente"/>
      </w:pPr>
    </w:p>
    <w:p w14:paraId="028EFE28" w14:textId="77777777" w:rsidR="00FC3A13" w:rsidRDefault="00FC3A13">
      <w:pPr>
        <w:pStyle w:val="Textoindependiente"/>
        <w:spacing w:before="1"/>
        <w:rPr>
          <w:sz w:val="16"/>
        </w:rPr>
      </w:pPr>
    </w:p>
    <w:p w14:paraId="42B8EDD1" w14:textId="77777777" w:rsidR="00FC3A13" w:rsidRDefault="00CC2E3B">
      <w:pPr>
        <w:spacing w:before="45" w:after="18"/>
        <w:ind w:left="1560"/>
        <w:rPr>
          <w:b/>
          <w:sz w:val="28"/>
        </w:rPr>
      </w:pPr>
      <w:r>
        <w:rPr>
          <w:b/>
          <w:color w:val="CC0000"/>
          <w:sz w:val="28"/>
        </w:rPr>
        <w:t>DESCRIPCIÓN</w:t>
      </w:r>
      <w:r>
        <w:rPr>
          <w:b/>
          <w:color w:val="CC0000"/>
          <w:spacing w:val="-7"/>
          <w:sz w:val="28"/>
        </w:rPr>
        <w:t xml:space="preserve"> </w:t>
      </w:r>
      <w:r>
        <w:rPr>
          <w:b/>
          <w:color w:val="CC0000"/>
          <w:sz w:val="28"/>
        </w:rPr>
        <w:t>DIAGNÓSTICOS</w:t>
      </w:r>
      <w:r>
        <w:rPr>
          <w:b/>
          <w:color w:val="CC0000"/>
          <w:spacing w:val="-8"/>
          <w:sz w:val="28"/>
        </w:rPr>
        <w:t xml:space="preserve"> </w:t>
      </w:r>
      <w:r>
        <w:rPr>
          <w:b/>
          <w:color w:val="CC0000"/>
          <w:sz w:val="28"/>
        </w:rPr>
        <w:t>DE</w:t>
      </w:r>
      <w:r>
        <w:rPr>
          <w:b/>
          <w:color w:val="CC0000"/>
          <w:spacing w:val="-3"/>
          <w:sz w:val="28"/>
        </w:rPr>
        <w:t xml:space="preserve"> </w:t>
      </w:r>
      <w:r>
        <w:rPr>
          <w:b/>
          <w:color w:val="CC0000"/>
          <w:sz w:val="28"/>
        </w:rPr>
        <w:t>INNOVACIÓN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COMERCIAL</w:t>
      </w:r>
    </w:p>
    <w:p w14:paraId="4B8847FD" w14:textId="77777777" w:rsidR="00FC3A13" w:rsidRDefault="00A51857">
      <w:pPr>
        <w:pStyle w:val="Textoindependiente"/>
        <w:spacing w:line="43" w:lineRule="exact"/>
        <w:ind w:left="1531"/>
        <w:rPr>
          <w:sz w:val="4"/>
        </w:rPr>
      </w:pPr>
      <w:r>
        <w:rPr>
          <w:sz w:val="4"/>
        </w:rPr>
      </w:r>
      <w:r>
        <w:rPr>
          <w:sz w:val="4"/>
        </w:rPr>
        <w:pict w14:anchorId="67DC0C20">
          <v:group id="_x0000_s1026" style="width:421.15pt;height:2.2pt;mso-position-horizontal-relative:char;mso-position-vertical-relative:line" coordsize="8423,44">
            <v:rect id="_x0000_s1027" style="position:absolute;width:8423;height:44" fillcolor="#c00" stroked="f"/>
            <w10:anchorlock/>
          </v:group>
        </w:pict>
      </w:r>
    </w:p>
    <w:p w14:paraId="463E9651" w14:textId="77777777" w:rsidR="00FC3A13" w:rsidRDefault="00FC3A13">
      <w:pPr>
        <w:pStyle w:val="Textoindependiente"/>
        <w:spacing w:before="8"/>
        <w:rPr>
          <w:b/>
          <w:sz w:val="19"/>
        </w:rPr>
      </w:pPr>
    </w:p>
    <w:p w14:paraId="6A19805C" w14:textId="77777777" w:rsidR="00FC3A13" w:rsidRDefault="00CC2E3B">
      <w:pPr>
        <w:pStyle w:val="Textoindependiente"/>
        <w:spacing w:before="59" w:line="360" w:lineRule="auto"/>
        <w:ind w:left="1560" w:right="1981"/>
        <w:jc w:val="both"/>
      </w:pPr>
      <w:r>
        <w:t>Realización de diagnósticos individualizados a pymes de comercio mediante un análisis sistematizado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comerciante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recomendaciones de carácter estratégico, innovador y digital, para la renovación y optimización de la</w:t>
      </w:r>
      <w:r>
        <w:rPr>
          <w:spacing w:val="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establecimiento.</w:t>
      </w:r>
    </w:p>
    <w:p w14:paraId="6F5E2894" w14:textId="77777777" w:rsidR="00FC3A13" w:rsidRDefault="00FC3A13">
      <w:pPr>
        <w:pStyle w:val="Textoindependiente"/>
      </w:pPr>
    </w:p>
    <w:p w14:paraId="0A47A9D5" w14:textId="77777777" w:rsidR="00FC3A13" w:rsidRDefault="00CC2E3B">
      <w:pPr>
        <w:pStyle w:val="Textoindependiente"/>
        <w:spacing w:before="123" w:line="360" w:lineRule="auto"/>
        <w:ind w:left="1560" w:right="1981"/>
        <w:jc w:val="both"/>
      </w:pPr>
      <w:r>
        <w:t>Impulso a la adopción, por parte de las pymes comerciales participantes, de metodologías y soluciones</w:t>
      </w:r>
      <w:r>
        <w:rPr>
          <w:spacing w:val="-43"/>
        </w:rPr>
        <w:t xml:space="preserve"> </w:t>
      </w:r>
      <w:r>
        <w:t>que permitan mejorar su situación competitiva y su grado de digitalización, adaptándose a las nuevas</w:t>
      </w:r>
      <w:r>
        <w:rPr>
          <w:spacing w:val="1"/>
        </w:rPr>
        <w:t xml:space="preserve"> </w:t>
      </w:r>
      <w:r>
        <w:t>soluciones tecnológicas al alcance de pymes del sector comercio y a las nuevas formas y hábitos de</w:t>
      </w:r>
      <w:r>
        <w:rPr>
          <w:spacing w:val="1"/>
        </w:rPr>
        <w:t xml:space="preserve"> </w:t>
      </w:r>
      <w:r>
        <w:t>consumo,</w:t>
      </w:r>
      <w:r>
        <w:rPr>
          <w:spacing w:val="1"/>
        </w:rPr>
        <w:t xml:space="preserve"> </w:t>
      </w:r>
      <w:r>
        <w:t>ayudándoles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planteamiento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incorporen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internacionalización y a la adaptación de comercios con venta </w:t>
      </w:r>
      <w:proofErr w:type="spellStart"/>
      <w:r>
        <w:t>on</w:t>
      </w:r>
      <w:proofErr w:type="spellEnd"/>
      <w:r>
        <w:t xml:space="preserve"> line para que ofrezcan procesos de</w:t>
      </w:r>
      <w:r>
        <w:rPr>
          <w:spacing w:val="1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sencillos.</w:t>
      </w:r>
    </w:p>
    <w:sectPr w:rsidR="00FC3A13">
      <w:pgSz w:w="11910" w:h="16840"/>
      <w:pgMar w:top="1660" w:right="0" w:bottom="1720" w:left="0" w:header="588" w:footer="1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1034" w14:textId="77777777" w:rsidR="00CC2E3B" w:rsidRDefault="00CC2E3B">
      <w:r>
        <w:separator/>
      </w:r>
    </w:p>
  </w:endnote>
  <w:endnote w:type="continuationSeparator" w:id="0">
    <w:p w14:paraId="0173E3D0" w14:textId="77777777" w:rsidR="00CC2E3B" w:rsidRDefault="00C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DA41" w14:textId="77777777" w:rsidR="00A51857" w:rsidRDefault="00A518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6A38" w14:textId="77777777" w:rsidR="00FC3A13" w:rsidRDefault="00A51857">
    <w:pPr>
      <w:pStyle w:val="Textoindependiente"/>
      <w:spacing w:line="14" w:lineRule="auto"/>
    </w:pPr>
    <w:r>
      <w:pict w14:anchorId="6F1C25F3">
        <v:rect id="_x0000_s2053" style="position:absolute;margin-left:48.25pt;margin-top:751.45pt;width:463.55pt;height:.5pt;z-index:-15775232;mso-position-horizontal-relative:page;mso-position-vertical-relative:page" fillcolor="black" stroked="f">
          <w10:wrap anchorx="page" anchory="page"/>
        </v:rect>
      </w:pict>
    </w:r>
    <w:r>
      <w:pict w14:anchorId="25E8BF7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7pt;margin-top:754.15pt;width:169pt;height:12.1pt;z-index:-15774720;mso-position-horizontal-relative:page;mso-position-vertical-relative:page" filled="f" stroked="f">
          <v:textbox inset="0,0,0,0">
            <w:txbxContent>
              <w:p w14:paraId="0E5AD578" w14:textId="77777777" w:rsidR="00FC3A13" w:rsidRDefault="00CC2E3B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Fondo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Europeo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Desarrollo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Regional</w:t>
                </w:r>
              </w:p>
            </w:txbxContent>
          </v:textbox>
          <w10:wrap anchorx="page" anchory="page"/>
        </v:shape>
      </w:pict>
    </w:r>
    <w:r>
      <w:pict w14:anchorId="6D05BFCC">
        <v:shape id="_x0000_s2051" type="#_x0000_t202" style="position:absolute;margin-left:325.25pt;margin-top:754.05pt;width:134.9pt;height:13.05pt;z-index:-15774208;mso-position-horizontal-relative:page;mso-position-vertical-relative:page" filled="f" stroked="f">
          <v:textbox inset="0,0,0,0">
            <w:txbxContent>
              <w:p w14:paraId="41C45F97" w14:textId="77777777" w:rsidR="00FC3A13" w:rsidRDefault="00CC2E3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Una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manera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hacer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Europa</w:t>
                </w:r>
              </w:p>
            </w:txbxContent>
          </v:textbox>
          <w10:wrap anchorx="page" anchory="page"/>
        </v:shape>
      </w:pict>
    </w:r>
    <w:r>
      <w:pict w14:anchorId="109BDC37">
        <v:shape id="_x0000_s2050" type="#_x0000_t202" style="position:absolute;margin-left:482.25pt;margin-top:773.35pt;width:32.2pt;height:12.1pt;z-index:-15773696;mso-position-horizontal-relative:page;mso-position-vertical-relative:page" filled="f" stroked="f">
          <v:textbox inset="0,0,0,0">
            <w:txbxContent>
              <w:p w14:paraId="3C020A1C" w14:textId="77777777" w:rsidR="00FC3A13" w:rsidRDefault="00CC2E3B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8"/>
                  </w:rPr>
                  <w:t xml:space="preserve"> de</w:t>
                </w:r>
                <w:r>
                  <w:rPr>
                    <w:rFonts w:ascii="Arial MT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65BDB0F">
        <v:shape id="_x0000_s2049" type="#_x0000_t202" style="position:absolute;margin-left:84.1pt;margin-top:774.05pt;width:42.8pt;height:12pt;z-index:-15773184;mso-position-horizontal-relative:page;mso-position-vertical-relative:page" filled="f" stroked="f">
          <v:textbox inset="0,0,0,0">
            <w:txbxContent>
              <w:p w14:paraId="0B590DE8" w14:textId="77777777" w:rsidR="00FC3A13" w:rsidRDefault="00CC2E3B">
                <w:pPr>
                  <w:pStyle w:val="Textoindependiente"/>
                  <w:spacing w:line="223" w:lineRule="exact"/>
                  <w:ind w:left="20"/>
                </w:pPr>
                <w:r>
                  <w:t>MOB2021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ECE6" w14:textId="77777777" w:rsidR="00A51857" w:rsidRDefault="00A518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BEB4" w14:textId="77777777" w:rsidR="00CC2E3B" w:rsidRDefault="00CC2E3B">
      <w:r>
        <w:separator/>
      </w:r>
    </w:p>
  </w:footnote>
  <w:footnote w:type="continuationSeparator" w:id="0">
    <w:p w14:paraId="2AA4D646" w14:textId="77777777" w:rsidR="00CC2E3B" w:rsidRDefault="00CC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D572" w14:textId="77777777" w:rsidR="00A51857" w:rsidRDefault="00A518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523D" w14:textId="0B4A5ABF" w:rsidR="00FC3A13" w:rsidRDefault="00A51857">
    <w:pPr>
      <w:pStyle w:val="Textoindependiente"/>
      <w:spacing w:line="14" w:lineRule="auto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allowOverlap="1" wp14:anchorId="2ED3C64E" wp14:editId="68479C83">
          <wp:simplePos x="0" y="0"/>
          <wp:positionH relativeFrom="page">
            <wp:posOffset>1865630</wp:posOffset>
          </wp:positionH>
          <wp:positionV relativeFrom="page">
            <wp:posOffset>511175</wp:posOffset>
          </wp:positionV>
          <wp:extent cx="1792605" cy="320675"/>
          <wp:effectExtent l="0" t="0" r="0" b="317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260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</w:rPr>
      <w:drawing>
        <wp:anchor distT="0" distB="0" distL="0" distR="0" simplePos="0" relativeHeight="251658240" behindDoc="1" locked="0" layoutInCell="1" allowOverlap="1" wp14:anchorId="442C9ECD" wp14:editId="0DA2148C">
          <wp:simplePos x="0" y="0"/>
          <wp:positionH relativeFrom="page">
            <wp:posOffset>4095750</wp:posOffset>
          </wp:positionH>
          <wp:positionV relativeFrom="page">
            <wp:posOffset>483870</wp:posOffset>
          </wp:positionV>
          <wp:extent cx="1242695" cy="3473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FF38C7" wp14:editId="01DB17B1">
          <wp:simplePos x="0" y="0"/>
          <wp:positionH relativeFrom="column">
            <wp:posOffset>5581650</wp:posOffset>
          </wp:positionH>
          <wp:positionV relativeFrom="paragraph">
            <wp:posOffset>64770</wp:posOffset>
          </wp:positionV>
          <wp:extent cx="1352550" cy="4267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E3B">
      <w:rPr>
        <w:noProof/>
      </w:rPr>
      <w:drawing>
        <wp:anchor distT="0" distB="0" distL="0" distR="0" simplePos="0" relativeHeight="251656192" behindDoc="1" locked="0" layoutInCell="1" allowOverlap="1" wp14:anchorId="1CB8B76F" wp14:editId="3E881A11">
          <wp:simplePos x="0" y="0"/>
          <wp:positionH relativeFrom="page">
            <wp:posOffset>576580</wp:posOffset>
          </wp:positionH>
          <wp:positionV relativeFrom="page">
            <wp:posOffset>373379</wp:posOffset>
          </wp:positionV>
          <wp:extent cx="806450" cy="5863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06450" cy="586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C407" w14:textId="77777777" w:rsidR="00A51857" w:rsidRDefault="00A518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A13"/>
    <w:rsid w:val="00A51857"/>
    <w:rsid w:val="00CC2E3B"/>
    <w:rsid w:val="00F07AFA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3493A1"/>
  <w15:docId w15:val="{0A268448-8BE2-4F56-8A08-A1AA39F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8"/>
      <w:ind w:left="7129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7A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A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7A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AF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Cámara Alicante 3</cp:lastModifiedBy>
  <cp:revision>3</cp:revision>
  <dcterms:created xsi:type="dcterms:W3CDTF">2021-05-11T11:33:00Z</dcterms:created>
  <dcterms:modified xsi:type="dcterms:W3CDTF">2021-05-11T12:11:00Z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